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B968" w14:textId="77777777" w:rsidR="00D631AF" w:rsidRPr="00D631AF" w:rsidRDefault="00D631AF" w:rsidP="00D631AF">
      <w:pPr>
        <w:numPr>
          <w:ilvl w:val="0"/>
          <w:numId w:val="2"/>
        </w:numPr>
        <w:spacing w:after="0" w:line="240" w:lineRule="auto"/>
        <w:ind w:left="0"/>
        <w:textAlignment w:val="baseline"/>
        <w:rPr>
          <w:rFonts w:ascii="Times New Roman" w:eastAsia="Times New Roman" w:hAnsi="Times New Roman" w:cs="Times New Roman"/>
          <w:sz w:val="31"/>
          <w:szCs w:val="31"/>
          <w:lang w:eastAsia="ru-RU"/>
        </w:rPr>
      </w:pPr>
    </w:p>
    <w:p w14:paraId="49928513" w14:textId="77777777" w:rsidR="00D631AF" w:rsidRPr="00D631AF" w:rsidRDefault="00D631AF" w:rsidP="00D631AF">
      <w:pPr>
        <w:spacing w:after="0" w:line="240" w:lineRule="auto"/>
        <w:jc w:val="center"/>
        <w:textAlignment w:val="baseline"/>
        <w:rPr>
          <w:rFonts w:ascii="Tahoma" w:eastAsia="Times New Roman" w:hAnsi="Tahoma" w:cs="Tahoma"/>
          <w:color w:val="FFFFFF"/>
          <w:sz w:val="29"/>
          <w:szCs w:val="29"/>
          <w:lang w:eastAsia="ru-RU"/>
        </w:rPr>
      </w:pPr>
      <w:r w:rsidRPr="00D631AF">
        <w:rPr>
          <w:rFonts w:ascii="Tahoma" w:eastAsia="Times New Roman" w:hAnsi="Tahoma" w:cs="Tahoma"/>
          <w:color w:val="FFFFFF"/>
          <w:sz w:val="29"/>
          <w:szCs w:val="29"/>
          <w:lang w:eastAsia="ru-RU"/>
        </w:rPr>
        <w:t>0 %</w:t>
      </w:r>
    </w:p>
    <w:p w14:paraId="15080FE2" w14:textId="77777777" w:rsidR="00D631AF" w:rsidRPr="00D631AF" w:rsidRDefault="00D631AF" w:rsidP="00D631AF">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631AF">
        <w:rPr>
          <w:rFonts w:ascii="Arial" w:eastAsia="Times New Roman" w:hAnsi="Arial" w:cs="Arial"/>
          <w:b/>
          <w:bCs/>
          <w:color w:val="2D2D2D"/>
          <w:kern w:val="36"/>
          <w:sz w:val="46"/>
          <w:szCs w:val="46"/>
          <w:lang w:eastAsia="ru-RU"/>
        </w:rPr>
        <w:t>ГОСТ 33757-2016 Поддоны плоские деревянные. Технические условия</w:t>
      </w:r>
    </w:p>
    <w:p w14:paraId="71560CBE" w14:textId="77777777" w:rsidR="00D631AF" w:rsidRPr="00D631AF" w:rsidRDefault="00D631AF" w:rsidP="00D631A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ГОСТ 33757-2016</w:t>
      </w:r>
    </w:p>
    <w:p w14:paraId="0D33C558" w14:textId="77777777" w:rsidR="00D631AF" w:rsidRPr="00D631AF" w:rsidRDefault="00D631AF" w:rsidP="00D631A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631AF">
        <w:rPr>
          <w:rFonts w:ascii="Times New Roman" w:eastAsia="Times New Roman" w:hAnsi="Times New Roman" w:cs="Times New Roman"/>
          <w:color w:val="3C3C3C"/>
          <w:sz w:val="41"/>
          <w:szCs w:val="41"/>
          <w:lang w:eastAsia="ru-RU"/>
        </w:rPr>
        <w:t>     </w:t>
      </w:r>
      <w:r w:rsidRPr="00D631AF">
        <w:rPr>
          <w:rFonts w:ascii="Times New Roman" w:eastAsia="Times New Roman" w:hAnsi="Times New Roman" w:cs="Times New Roman"/>
          <w:color w:val="3C3C3C"/>
          <w:sz w:val="41"/>
          <w:szCs w:val="41"/>
          <w:lang w:eastAsia="ru-RU"/>
        </w:rPr>
        <w:br/>
        <w:t>     </w:t>
      </w:r>
      <w:r w:rsidRPr="00D631AF">
        <w:rPr>
          <w:rFonts w:ascii="Times New Roman" w:eastAsia="Times New Roman" w:hAnsi="Times New Roman" w:cs="Times New Roman"/>
          <w:color w:val="3C3C3C"/>
          <w:sz w:val="41"/>
          <w:szCs w:val="41"/>
          <w:lang w:eastAsia="ru-RU"/>
        </w:rPr>
        <w:br/>
        <w:t>МЕЖГОСУДАРСТВЕННЫЙ СТАНДАРТ</w:t>
      </w:r>
    </w:p>
    <w:p w14:paraId="16267F3D" w14:textId="77777777" w:rsidR="00D631AF" w:rsidRPr="00D631AF" w:rsidRDefault="00D631AF" w:rsidP="00D631A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631AF">
        <w:rPr>
          <w:rFonts w:ascii="Times New Roman" w:eastAsia="Times New Roman" w:hAnsi="Times New Roman" w:cs="Times New Roman"/>
          <w:color w:val="3C3C3C"/>
          <w:sz w:val="41"/>
          <w:szCs w:val="41"/>
          <w:lang w:eastAsia="ru-RU"/>
        </w:rPr>
        <w:t>ПОДДОНЫ ПЛОСКИЕ ДЕРЕВЯННЫЕ</w:t>
      </w:r>
    </w:p>
    <w:p w14:paraId="5DEBF876" w14:textId="77777777" w:rsidR="00D631AF" w:rsidRPr="00D631AF" w:rsidRDefault="00D631AF" w:rsidP="00D631A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631AF">
        <w:rPr>
          <w:rFonts w:ascii="Times New Roman" w:eastAsia="Times New Roman" w:hAnsi="Times New Roman" w:cs="Times New Roman"/>
          <w:color w:val="3C3C3C"/>
          <w:sz w:val="41"/>
          <w:szCs w:val="41"/>
          <w:lang w:eastAsia="ru-RU"/>
        </w:rPr>
        <w:t>Технические условия</w:t>
      </w:r>
    </w:p>
    <w:p w14:paraId="40A7B4A3" w14:textId="77777777" w:rsidR="00D631AF" w:rsidRPr="00D631AF" w:rsidRDefault="00D631AF" w:rsidP="00D631AF">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D631AF">
        <w:rPr>
          <w:rFonts w:ascii="Times New Roman" w:eastAsia="Times New Roman" w:hAnsi="Times New Roman" w:cs="Times New Roman"/>
          <w:color w:val="3C3C3C"/>
          <w:sz w:val="41"/>
          <w:szCs w:val="41"/>
          <w:lang w:eastAsia="ru-RU"/>
        </w:rPr>
        <w:t>Flat wooden pallets. Specifications</w:t>
      </w:r>
    </w:p>
    <w:p w14:paraId="7CC9AF06"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МКС 55.180.20</w:t>
      </w:r>
    </w:p>
    <w:p w14:paraId="604C62E7" w14:textId="77777777" w:rsidR="00D631AF" w:rsidRPr="00D631AF" w:rsidRDefault="00D631AF" w:rsidP="00D631A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Дата введения 2017-05-01</w:t>
      </w:r>
    </w:p>
    <w:p w14:paraId="6D7B1D25" w14:textId="77777777" w:rsidR="00D631AF" w:rsidRPr="00D631AF" w:rsidRDefault="00D631AF" w:rsidP="00D631AF">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D631AF">
        <w:rPr>
          <w:rFonts w:ascii="Times New Roman" w:eastAsia="Times New Roman" w:hAnsi="Times New Roman" w:cs="Times New Roman"/>
          <w:color w:val="3C3C3C"/>
          <w:sz w:val="41"/>
          <w:szCs w:val="41"/>
          <w:lang w:eastAsia="ru-RU"/>
        </w:rPr>
        <w:t>Предисловие</w:t>
      </w:r>
    </w:p>
    <w:p w14:paraId="2719FD7E"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Цели, основные принципы и основной порядок проведения работ по межгосударственной стандартизации установлены в </w:t>
      </w:r>
      <w:hyperlink r:id="rId8" w:history="1">
        <w:r w:rsidRPr="00D631AF">
          <w:rPr>
            <w:rFonts w:ascii="Times New Roman" w:eastAsia="Times New Roman" w:hAnsi="Times New Roman" w:cs="Times New Roman"/>
            <w:color w:val="00466E"/>
            <w:sz w:val="21"/>
            <w:szCs w:val="21"/>
            <w:u w:val="single"/>
            <w:lang w:eastAsia="ru-RU"/>
          </w:rPr>
          <w:t>ГОСТ 1.0-2015</w:t>
        </w:r>
      </w:hyperlink>
      <w:r w:rsidRPr="00D631AF">
        <w:rPr>
          <w:rFonts w:ascii="Times New Roman" w:eastAsia="Times New Roman" w:hAnsi="Times New Roman" w:cs="Times New Roman"/>
          <w:color w:val="2D2D2D"/>
          <w:sz w:val="21"/>
          <w:szCs w:val="21"/>
          <w:lang w:eastAsia="ru-RU"/>
        </w:rPr>
        <w:t> "Межгосударственная система стандартизации. Основные положения" и </w:t>
      </w:r>
      <w:hyperlink r:id="rId9" w:history="1">
        <w:r w:rsidRPr="00D631AF">
          <w:rPr>
            <w:rFonts w:ascii="Times New Roman" w:eastAsia="Times New Roman" w:hAnsi="Times New Roman" w:cs="Times New Roman"/>
            <w:color w:val="00466E"/>
            <w:sz w:val="21"/>
            <w:szCs w:val="21"/>
            <w:u w:val="single"/>
            <w:lang w:eastAsia="ru-RU"/>
          </w:rPr>
          <w:t>ГОСТ 1.2-2015</w:t>
        </w:r>
      </w:hyperlink>
      <w:r w:rsidRPr="00D631AF">
        <w:rPr>
          <w:rFonts w:ascii="Times New Roman" w:eastAsia="Times New Roman" w:hAnsi="Times New Roman" w:cs="Times New Roman"/>
          <w:color w:val="2D2D2D"/>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b/>
          <w:bCs/>
          <w:color w:val="2D2D2D"/>
          <w:sz w:val="21"/>
          <w:szCs w:val="21"/>
          <w:lang w:eastAsia="ru-RU"/>
        </w:rPr>
        <w:t>Сведения о стандарте</w:t>
      </w:r>
      <w:r w:rsidRPr="00D631AF">
        <w:rPr>
          <w:rFonts w:ascii="Times New Roman" w:eastAsia="Times New Roman" w:hAnsi="Times New Roman" w:cs="Times New Roman"/>
          <w:color w:val="2D2D2D"/>
          <w:sz w:val="21"/>
          <w:szCs w:val="21"/>
          <w:lang w:eastAsia="ru-RU"/>
        </w:rPr>
        <w:br/>
      </w:r>
    </w:p>
    <w:p w14:paraId="2B1E97B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 РАЗРАБОТАН Техническим комитетом по стандартизации ТК 223 "Упаковка"</w:t>
      </w:r>
      <w:r w:rsidRPr="00D631AF">
        <w:rPr>
          <w:rFonts w:ascii="Times New Roman" w:eastAsia="Times New Roman" w:hAnsi="Times New Roman" w:cs="Times New Roman"/>
          <w:color w:val="2D2D2D"/>
          <w:sz w:val="21"/>
          <w:szCs w:val="21"/>
          <w:lang w:eastAsia="ru-RU"/>
        </w:rPr>
        <w:br/>
      </w:r>
    </w:p>
    <w:p w14:paraId="4FAF82F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 ВНЕСЕН Федеральным агентством по техническому регулированию и метрологии</w:t>
      </w:r>
      <w:r w:rsidRPr="00D631AF">
        <w:rPr>
          <w:rFonts w:ascii="Times New Roman" w:eastAsia="Times New Roman" w:hAnsi="Times New Roman" w:cs="Times New Roman"/>
          <w:color w:val="2D2D2D"/>
          <w:sz w:val="21"/>
          <w:szCs w:val="21"/>
          <w:lang w:eastAsia="ru-RU"/>
        </w:rPr>
        <w:br/>
      </w:r>
    </w:p>
    <w:p w14:paraId="1B3F8FF4"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 ПРИНЯТ Межгосударственным советом по стандартизации, метрологии и сертификации (протокол от 27 июля 2016 г. N 89-П)</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За принятие проголосовали:</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029"/>
        <w:gridCol w:w="2190"/>
        <w:gridCol w:w="4136"/>
      </w:tblGrid>
      <w:tr w:rsidR="00D631AF" w:rsidRPr="00D631AF" w14:paraId="373370E2" w14:textId="77777777" w:rsidTr="00D631AF">
        <w:trPr>
          <w:trHeight w:val="10"/>
        </w:trPr>
        <w:tc>
          <w:tcPr>
            <w:tcW w:w="3696" w:type="dxa"/>
            <w:hideMark/>
          </w:tcPr>
          <w:p w14:paraId="708237CA"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2772" w:type="dxa"/>
            <w:hideMark/>
          </w:tcPr>
          <w:p w14:paraId="4EA32A68"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5174" w:type="dxa"/>
            <w:hideMark/>
          </w:tcPr>
          <w:p w14:paraId="649EB284"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0C944C16"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7E5C6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Краткое наименование страны по </w:t>
            </w:r>
            <w:hyperlink r:id="rId10" w:history="1">
              <w:r w:rsidRPr="00D631AF">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ABAE2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Код страны по</w:t>
            </w:r>
            <w:r w:rsidRPr="00D631AF">
              <w:rPr>
                <w:rFonts w:ascii="Times New Roman" w:eastAsia="Times New Roman" w:hAnsi="Times New Roman" w:cs="Times New Roman"/>
                <w:color w:val="2D2D2D"/>
                <w:sz w:val="21"/>
                <w:szCs w:val="21"/>
                <w:lang w:eastAsia="ru-RU"/>
              </w:rPr>
              <w:br/>
            </w:r>
            <w:hyperlink r:id="rId11" w:history="1">
              <w:r w:rsidRPr="00D631AF">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4462E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D631AF" w:rsidRPr="00D631AF" w14:paraId="77740D04" w14:textId="77777777" w:rsidTr="00D631A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03792A1"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00EB8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15866FF"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Минэкономики Республики Армения</w:t>
            </w:r>
          </w:p>
        </w:tc>
      </w:tr>
      <w:tr w:rsidR="00D631AF" w:rsidRPr="00D631AF" w14:paraId="4086AB37" w14:textId="77777777" w:rsidTr="00D631A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3A243E2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B702C3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395D049C"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Госстандарт Республики Беларусь</w:t>
            </w:r>
          </w:p>
        </w:tc>
      </w:tr>
      <w:tr w:rsidR="00D631AF" w:rsidRPr="00D631AF" w14:paraId="34BA786A" w14:textId="77777777" w:rsidTr="00D631A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09632EF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D0D158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3A00333D"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Кыргызстандарт</w:t>
            </w:r>
          </w:p>
        </w:tc>
      </w:tr>
      <w:tr w:rsidR="00D631AF" w:rsidRPr="00D631AF" w14:paraId="7E936D93" w14:textId="77777777" w:rsidTr="00D631A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70AA386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D427C3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0AA5329D"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Росстандарт</w:t>
            </w:r>
          </w:p>
        </w:tc>
      </w:tr>
      <w:tr w:rsidR="00D631AF" w:rsidRPr="00D631AF" w14:paraId="6E49280E" w14:textId="77777777" w:rsidTr="00D631A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8DF979C"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C83B9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0A252A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Таджикстандарт</w:t>
            </w:r>
          </w:p>
        </w:tc>
      </w:tr>
    </w:tbl>
    <w:p w14:paraId="0792900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 Приказом Федерального агентства по техническому регулированию и метрологии от 12 октября 2016 г. N 1386-ст межгосударственный стандарт ГОСТ 33757-2016 введен в действие в качестве национального стандарта Российской Федерации с 1 мая 2017 г.</w:t>
      </w:r>
      <w:r w:rsidRPr="00D631AF">
        <w:rPr>
          <w:rFonts w:ascii="Times New Roman" w:eastAsia="Times New Roman" w:hAnsi="Times New Roman" w:cs="Times New Roman"/>
          <w:color w:val="2D2D2D"/>
          <w:sz w:val="21"/>
          <w:szCs w:val="21"/>
          <w:lang w:eastAsia="ru-RU"/>
        </w:rPr>
        <w:br/>
      </w:r>
    </w:p>
    <w:p w14:paraId="1CAD4EE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 ВЗАМЕН </w:t>
      </w:r>
      <w:hyperlink r:id="rId12" w:history="1">
        <w:r w:rsidRPr="00D631AF">
          <w:rPr>
            <w:rFonts w:ascii="Times New Roman" w:eastAsia="Times New Roman" w:hAnsi="Times New Roman" w:cs="Times New Roman"/>
            <w:color w:val="00466E"/>
            <w:sz w:val="21"/>
            <w:szCs w:val="21"/>
            <w:u w:val="single"/>
            <w:lang w:eastAsia="ru-RU"/>
          </w:rPr>
          <w:t>ГОСТ 9078-84</w:t>
        </w:r>
      </w:hyperlink>
      <w:r w:rsidRPr="00D631AF">
        <w:rPr>
          <w:rFonts w:ascii="Times New Roman" w:eastAsia="Times New Roman" w:hAnsi="Times New Roman" w:cs="Times New Roman"/>
          <w:color w:val="2D2D2D"/>
          <w:sz w:val="21"/>
          <w:szCs w:val="21"/>
          <w:lang w:eastAsia="ru-RU"/>
        </w:rPr>
        <w:t>, </w:t>
      </w:r>
      <w:hyperlink r:id="rId13" w:history="1">
        <w:r w:rsidRPr="00D631AF">
          <w:rPr>
            <w:rFonts w:ascii="Times New Roman" w:eastAsia="Times New Roman" w:hAnsi="Times New Roman" w:cs="Times New Roman"/>
            <w:color w:val="00466E"/>
            <w:sz w:val="21"/>
            <w:szCs w:val="21"/>
            <w:u w:val="single"/>
            <w:lang w:eastAsia="ru-RU"/>
          </w:rPr>
          <w:t>ГОСТ 9557-87</w:t>
        </w:r>
      </w:hyperlink>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6 ПЕРЕИЗДАНИЕ. Февраль 2019 г.</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i/>
          <w:iCs/>
          <w:color w:val="2D2D2D"/>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3FB93B14"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1 Область применения</w:t>
      </w:r>
    </w:p>
    <w:p w14:paraId="401C4076"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Настоящий стандарт распространяется на плоские деревянные поддоны (далее - поддоны), предназначенные для формирования транспортных пакетов и осуществления механизированных погрузочно-разгрузочных, транспортных и складских операций.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16E1D2AD"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2 Нормативные ссылки</w:t>
      </w:r>
    </w:p>
    <w:p w14:paraId="705BE839"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В настоящем стандарте использованы ссылки на следующие межгосударственные стандарты:</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4" w:history="1">
        <w:r w:rsidRPr="00D631AF">
          <w:rPr>
            <w:rFonts w:ascii="Times New Roman" w:eastAsia="Times New Roman" w:hAnsi="Times New Roman" w:cs="Times New Roman"/>
            <w:color w:val="00466E"/>
            <w:sz w:val="21"/>
            <w:szCs w:val="21"/>
            <w:u w:val="single"/>
            <w:lang w:eastAsia="ru-RU"/>
          </w:rPr>
          <w:t>ГОСТ OIML R 76-1-2011</w:t>
        </w:r>
      </w:hyperlink>
      <w:r w:rsidRPr="00D631AF">
        <w:rPr>
          <w:rFonts w:ascii="Times New Roman" w:eastAsia="Times New Roman" w:hAnsi="Times New Roman" w:cs="Times New Roman"/>
          <w:color w:val="2D2D2D"/>
          <w:sz w:val="21"/>
          <w:szCs w:val="21"/>
          <w:lang w:eastAsia="ru-RU"/>
        </w:rPr>
        <w:t>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5" w:history="1">
        <w:r w:rsidRPr="00D631AF">
          <w:rPr>
            <w:rFonts w:ascii="Times New Roman" w:eastAsia="Times New Roman" w:hAnsi="Times New Roman" w:cs="Times New Roman"/>
            <w:color w:val="00466E"/>
            <w:sz w:val="21"/>
            <w:szCs w:val="21"/>
            <w:u w:val="single"/>
            <w:lang w:eastAsia="ru-RU"/>
          </w:rPr>
          <w:t>ГОСТ 12.3.002-2014</w:t>
        </w:r>
      </w:hyperlink>
      <w:r w:rsidRPr="00D631AF">
        <w:rPr>
          <w:rFonts w:ascii="Times New Roman" w:eastAsia="Times New Roman" w:hAnsi="Times New Roman" w:cs="Times New Roman"/>
          <w:color w:val="2D2D2D"/>
          <w:sz w:val="21"/>
          <w:szCs w:val="21"/>
          <w:lang w:eastAsia="ru-RU"/>
        </w:rPr>
        <w:t> Система стандартов безопасности труда. Процессы производственные. Общие требования безопасности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6" w:history="1">
        <w:r w:rsidRPr="00D631AF">
          <w:rPr>
            <w:rFonts w:ascii="Times New Roman" w:eastAsia="Times New Roman" w:hAnsi="Times New Roman" w:cs="Times New Roman"/>
            <w:color w:val="00466E"/>
            <w:sz w:val="21"/>
            <w:szCs w:val="21"/>
            <w:u w:val="single"/>
            <w:lang w:eastAsia="ru-RU"/>
          </w:rPr>
          <w:t>ГОСТ 12.3.009-76</w:t>
        </w:r>
      </w:hyperlink>
      <w:r w:rsidRPr="00D631AF">
        <w:rPr>
          <w:rFonts w:ascii="Times New Roman" w:eastAsia="Times New Roman" w:hAnsi="Times New Roman" w:cs="Times New Roman"/>
          <w:color w:val="2D2D2D"/>
          <w:sz w:val="21"/>
          <w:szCs w:val="21"/>
          <w:lang w:eastAsia="ru-RU"/>
        </w:rPr>
        <w:t xml:space="preserve"> Система стандартов безопасности труда. Работы погрузочно-разгрузочные. Общие </w:t>
      </w:r>
      <w:r w:rsidRPr="00D631AF">
        <w:rPr>
          <w:rFonts w:ascii="Times New Roman" w:eastAsia="Times New Roman" w:hAnsi="Times New Roman" w:cs="Times New Roman"/>
          <w:color w:val="2D2D2D"/>
          <w:sz w:val="21"/>
          <w:szCs w:val="21"/>
          <w:lang w:eastAsia="ru-RU"/>
        </w:rPr>
        <w:lastRenderedPageBreak/>
        <w:t>требования безопасности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7" w:history="1">
        <w:r w:rsidRPr="00D631AF">
          <w:rPr>
            <w:rFonts w:ascii="Times New Roman" w:eastAsia="Times New Roman" w:hAnsi="Times New Roman" w:cs="Times New Roman"/>
            <w:color w:val="00466E"/>
            <w:sz w:val="21"/>
            <w:szCs w:val="21"/>
            <w:u w:val="single"/>
            <w:lang w:eastAsia="ru-RU"/>
          </w:rPr>
          <w:t>ГОСТ 12.3.034-84</w:t>
        </w:r>
      </w:hyperlink>
      <w:r w:rsidRPr="00D631AF">
        <w:rPr>
          <w:rFonts w:ascii="Times New Roman" w:eastAsia="Times New Roman" w:hAnsi="Times New Roman" w:cs="Times New Roman"/>
          <w:color w:val="2D2D2D"/>
          <w:sz w:val="21"/>
          <w:szCs w:val="21"/>
          <w:lang w:eastAsia="ru-RU"/>
        </w:rPr>
        <w:t> Система стандартов безопасности труда. Работы по защите древесины. Общие требования безопасности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8" w:history="1">
        <w:r w:rsidRPr="00D631AF">
          <w:rPr>
            <w:rFonts w:ascii="Times New Roman" w:eastAsia="Times New Roman" w:hAnsi="Times New Roman" w:cs="Times New Roman"/>
            <w:color w:val="00466E"/>
            <w:sz w:val="21"/>
            <w:szCs w:val="21"/>
            <w:u w:val="single"/>
            <w:lang w:eastAsia="ru-RU"/>
          </w:rPr>
          <w:t>ГОСТ 12.3.042-88</w:t>
        </w:r>
      </w:hyperlink>
      <w:r w:rsidRPr="00D631AF">
        <w:rPr>
          <w:rFonts w:ascii="Times New Roman" w:eastAsia="Times New Roman" w:hAnsi="Times New Roman" w:cs="Times New Roman"/>
          <w:color w:val="2D2D2D"/>
          <w:sz w:val="21"/>
          <w:szCs w:val="21"/>
          <w:lang w:eastAsia="ru-RU"/>
        </w:rPr>
        <w:t> Система стандартов безопасности труда. Деревообрабатывающее производство. Общие требования безопасности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19" w:history="1">
        <w:r w:rsidRPr="00D631AF">
          <w:rPr>
            <w:rFonts w:ascii="Times New Roman" w:eastAsia="Times New Roman" w:hAnsi="Times New Roman" w:cs="Times New Roman"/>
            <w:color w:val="00466E"/>
            <w:sz w:val="21"/>
            <w:szCs w:val="21"/>
            <w:u w:val="single"/>
            <w:lang w:eastAsia="ru-RU"/>
          </w:rPr>
          <w:t>ГОСТ 427-75</w:t>
        </w:r>
      </w:hyperlink>
      <w:r w:rsidRPr="00D631AF">
        <w:rPr>
          <w:rFonts w:ascii="Times New Roman" w:eastAsia="Times New Roman" w:hAnsi="Times New Roman" w:cs="Times New Roman"/>
          <w:color w:val="2D2D2D"/>
          <w:sz w:val="21"/>
          <w:szCs w:val="21"/>
          <w:lang w:eastAsia="ru-RU"/>
        </w:rPr>
        <w:t> Линейки измерительные металлические. Технические условия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0" w:history="1">
        <w:r w:rsidRPr="00D631AF">
          <w:rPr>
            <w:rFonts w:ascii="Times New Roman" w:eastAsia="Times New Roman" w:hAnsi="Times New Roman" w:cs="Times New Roman"/>
            <w:color w:val="00466E"/>
            <w:sz w:val="21"/>
            <w:szCs w:val="21"/>
            <w:u w:val="single"/>
            <w:lang w:eastAsia="ru-RU"/>
          </w:rPr>
          <w:t>ГОСТ ISO 445-2013</w:t>
        </w:r>
      </w:hyperlink>
      <w:r w:rsidRPr="00D631AF">
        <w:rPr>
          <w:rFonts w:ascii="Times New Roman" w:eastAsia="Times New Roman" w:hAnsi="Times New Roman" w:cs="Times New Roman"/>
          <w:color w:val="2D2D2D"/>
          <w:sz w:val="21"/>
          <w:szCs w:val="21"/>
          <w:lang w:eastAsia="ru-RU"/>
        </w:rPr>
        <w:t> Средства пакетирования. Поддоны. Термины и определения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1" w:history="1">
        <w:r w:rsidRPr="00D631AF">
          <w:rPr>
            <w:rFonts w:ascii="Times New Roman" w:eastAsia="Times New Roman" w:hAnsi="Times New Roman" w:cs="Times New Roman"/>
            <w:color w:val="00466E"/>
            <w:sz w:val="21"/>
            <w:szCs w:val="21"/>
            <w:u w:val="single"/>
            <w:lang w:eastAsia="ru-RU"/>
          </w:rPr>
          <w:t>ГОСТ ISO 2234-2014</w:t>
        </w:r>
      </w:hyperlink>
      <w:r w:rsidRPr="00D631AF">
        <w:rPr>
          <w:rFonts w:ascii="Times New Roman" w:eastAsia="Times New Roman" w:hAnsi="Times New Roman" w:cs="Times New Roman"/>
          <w:color w:val="2D2D2D"/>
          <w:sz w:val="21"/>
          <w:szCs w:val="21"/>
          <w:lang w:eastAsia="ru-RU"/>
        </w:rPr>
        <w:t> Упаковка. Тара транспортная наполненная и единичные грузы. Методы испытаний на штабелирование при статической нагрузке</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2" w:history="1">
        <w:r w:rsidRPr="00D631AF">
          <w:rPr>
            <w:rFonts w:ascii="Times New Roman" w:eastAsia="Times New Roman" w:hAnsi="Times New Roman" w:cs="Times New Roman"/>
            <w:color w:val="00466E"/>
            <w:sz w:val="21"/>
            <w:szCs w:val="21"/>
            <w:u w:val="single"/>
            <w:lang w:eastAsia="ru-RU"/>
          </w:rPr>
          <w:t>ГОСТ 2695-83</w:t>
        </w:r>
      </w:hyperlink>
      <w:r w:rsidRPr="00D631AF">
        <w:rPr>
          <w:rFonts w:ascii="Times New Roman" w:eastAsia="Times New Roman" w:hAnsi="Times New Roman" w:cs="Times New Roman"/>
          <w:color w:val="2D2D2D"/>
          <w:sz w:val="21"/>
          <w:szCs w:val="21"/>
          <w:lang w:eastAsia="ru-RU"/>
        </w:rPr>
        <w:t> Пиломатериалы лиственных пород. Технические условия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3" w:history="1">
        <w:r w:rsidRPr="00D631AF">
          <w:rPr>
            <w:rFonts w:ascii="Times New Roman" w:eastAsia="Times New Roman" w:hAnsi="Times New Roman" w:cs="Times New Roman"/>
            <w:color w:val="00466E"/>
            <w:sz w:val="21"/>
            <w:szCs w:val="21"/>
            <w:u w:val="single"/>
            <w:lang w:eastAsia="ru-RU"/>
          </w:rPr>
          <w:t>ГОСТ 7016-2013</w:t>
        </w:r>
      </w:hyperlink>
      <w:r w:rsidRPr="00D631AF">
        <w:rPr>
          <w:rFonts w:ascii="Times New Roman" w:eastAsia="Times New Roman" w:hAnsi="Times New Roman" w:cs="Times New Roman"/>
          <w:color w:val="2D2D2D"/>
          <w:sz w:val="21"/>
          <w:szCs w:val="21"/>
          <w:lang w:eastAsia="ru-RU"/>
        </w:rPr>
        <w:t> Изделия из древесины и древесных материалов. Параметры шероховатости поверхности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4" w:history="1">
        <w:r w:rsidRPr="00D631AF">
          <w:rPr>
            <w:rFonts w:ascii="Times New Roman" w:eastAsia="Times New Roman" w:hAnsi="Times New Roman" w:cs="Times New Roman"/>
            <w:color w:val="00466E"/>
            <w:sz w:val="21"/>
            <w:szCs w:val="21"/>
            <w:u w:val="single"/>
            <w:lang w:eastAsia="ru-RU"/>
          </w:rPr>
          <w:t>ГОСТ 7502-98</w:t>
        </w:r>
      </w:hyperlink>
      <w:r w:rsidRPr="00D631AF">
        <w:rPr>
          <w:rFonts w:ascii="Times New Roman" w:eastAsia="Times New Roman" w:hAnsi="Times New Roman" w:cs="Times New Roman"/>
          <w:color w:val="2D2D2D"/>
          <w:sz w:val="21"/>
          <w:szCs w:val="21"/>
          <w:lang w:eastAsia="ru-RU"/>
        </w:rPr>
        <w:t> Рулетки измерительные металлические. Технические условия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5" w:history="1">
        <w:r w:rsidRPr="00D631AF">
          <w:rPr>
            <w:rFonts w:ascii="Times New Roman" w:eastAsia="Times New Roman" w:hAnsi="Times New Roman" w:cs="Times New Roman"/>
            <w:color w:val="00466E"/>
            <w:sz w:val="21"/>
            <w:szCs w:val="21"/>
            <w:u w:val="single"/>
            <w:lang w:eastAsia="ru-RU"/>
          </w:rPr>
          <w:t>ГОСТ 8486-86</w:t>
        </w:r>
      </w:hyperlink>
      <w:r w:rsidRPr="00D631AF">
        <w:rPr>
          <w:rFonts w:ascii="Times New Roman" w:eastAsia="Times New Roman" w:hAnsi="Times New Roman" w:cs="Times New Roman"/>
          <w:color w:val="2D2D2D"/>
          <w:sz w:val="21"/>
          <w:szCs w:val="21"/>
          <w:lang w:eastAsia="ru-RU"/>
        </w:rPr>
        <w:t> Пиломатериалы хвойных пород. Технические условия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6" w:history="1">
        <w:r w:rsidRPr="00D631AF">
          <w:rPr>
            <w:rFonts w:ascii="Times New Roman" w:eastAsia="Times New Roman" w:hAnsi="Times New Roman" w:cs="Times New Roman"/>
            <w:color w:val="00466E"/>
            <w:sz w:val="21"/>
            <w:szCs w:val="21"/>
            <w:u w:val="single"/>
            <w:lang w:eastAsia="ru-RU"/>
          </w:rPr>
          <w:t>ГОСТ ISO 8611-1-2014</w:t>
        </w:r>
      </w:hyperlink>
      <w:r w:rsidRPr="00D631AF">
        <w:rPr>
          <w:rFonts w:ascii="Times New Roman" w:eastAsia="Times New Roman" w:hAnsi="Times New Roman" w:cs="Times New Roman"/>
          <w:color w:val="2D2D2D"/>
          <w:sz w:val="21"/>
          <w:szCs w:val="21"/>
          <w:lang w:eastAsia="ru-RU"/>
        </w:rPr>
        <w:t> Поддоны для транспортирования материалов. Плоские поддоны. Часть 1. Методы испытаний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7" w:history="1">
        <w:r w:rsidRPr="00D631AF">
          <w:rPr>
            <w:rFonts w:ascii="Times New Roman" w:eastAsia="Times New Roman" w:hAnsi="Times New Roman" w:cs="Times New Roman"/>
            <w:color w:val="00466E"/>
            <w:sz w:val="21"/>
            <w:szCs w:val="21"/>
            <w:u w:val="single"/>
            <w:lang w:eastAsia="ru-RU"/>
          </w:rPr>
          <w:t>ГОСТ ISO 8611-2-2014</w:t>
        </w:r>
      </w:hyperlink>
      <w:r w:rsidRPr="00D631AF">
        <w:rPr>
          <w:rFonts w:ascii="Times New Roman" w:eastAsia="Times New Roman" w:hAnsi="Times New Roman" w:cs="Times New Roman"/>
          <w:color w:val="2D2D2D"/>
          <w:sz w:val="21"/>
          <w:szCs w:val="21"/>
          <w:lang w:eastAsia="ru-RU"/>
        </w:rPr>
        <w:t> Поддоны для транспортирования грузов. Плоские поддоны. Часть 2. Требования к характеристикам и выбор испытаний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8" w:history="1">
        <w:r w:rsidRPr="00D631AF">
          <w:rPr>
            <w:rFonts w:ascii="Times New Roman" w:eastAsia="Times New Roman" w:hAnsi="Times New Roman" w:cs="Times New Roman"/>
            <w:color w:val="00466E"/>
            <w:sz w:val="21"/>
            <w:szCs w:val="21"/>
            <w:u w:val="single"/>
            <w:lang w:eastAsia="ru-RU"/>
          </w:rPr>
          <w:t>ГОСТ ISO 8611-3-2014</w:t>
        </w:r>
      </w:hyperlink>
      <w:r w:rsidRPr="00D631AF">
        <w:rPr>
          <w:rFonts w:ascii="Times New Roman" w:eastAsia="Times New Roman" w:hAnsi="Times New Roman" w:cs="Times New Roman"/>
          <w:color w:val="2D2D2D"/>
          <w:sz w:val="21"/>
          <w:szCs w:val="21"/>
          <w:lang w:eastAsia="ru-RU"/>
        </w:rPr>
        <w:t> Поддоны для транспортирования грузов. Плоские поддоны. Часть 3. Максимальные рабочие нагрузки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29" w:history="1">
        <w:r w:rsidRPr="00D631AF">
          <w:rPr>
            <w:rFonts w:ascii="Times New Roman" w:eastAsia="Times New Roman" w:hAnsi="Times New Roman" w:cs="Times New Roman"/>
            <w:color w:val="00466E"/>
            <w:sz w:val="21"/>
            <w:szCs w:val="21"/>
            <w:u w:val="single"/>
            <w:lang w:eastAsia="ru-RU"/>
          </w:rPr>
          <w:t>ГОСТ 12172-2016</w:t>
        </w:r>
      </w:hyperlink>
      <w:r w:rsidRPr="00D631AF">
        <w:rPr>
          <w:rFonts w:ascii="Times New Roman" w:eastAsia="Times New Roman" w:hAnsi="Times New Roman" w:cs="Times New Roman"/>
          <w:color w:val="2D2D2D"/>
          <w:sz w:val="21"/>
          <w:szCs w:val="21"/>
          <w:lang w:eastAsia="ru-RU"/>
        </w:rPr>
        <w:t> Клеи фенолополивинилацетальные. Технические условия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30" w:history="1">
        <w:r w:rsidRPr="00D631AF">
          <w:rPr>
            <w:rFonts w:ascii="Times New Roman" w:eastAsia="Times New Roman" w:hAnsi="Times New Roman" w:cs="Times New Roman"/>
            <w:color w:val="00466E"/>
            <w:sz w:val="21"/>
            <w:szCs w:val="21"/>
            <w:u w:val="single"/>
            <w:lang w:eastAsia="ru-RU"/>
          </w:rPr>
          <w:t>ГОСТ 14192-96</w:t>
        </w:r>
      </w:hyperlink>
      <w:r w:rsidRPr="00D631AF">
        <w:rPr>
          <w:rFonts w:ascii="Times New Roman" w:eastAsia="Times New Roman" w:hAnsi="Times New Roman" w:cs="Times New Roman"/>
          <w:color w:val="2D2D2D"/>
          <w:sz w:val="21"/>
          <w:szCs w:val="21"/>
          <w:lang w:eastAsia="ru-RU"/>
        </w:rPr>
        <w:t> Маркировка грузов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31" w:history="1">
        <w:r w:rsidRPr="00D631AF">
          <w:rPr>
            <w:rFonts w:ascii="Times New Roman" w:eastAsia="Times New Roman" w:hAnsi="Times New Roman" w:cs="Times New Roman"/>
            <w:color w:val="00466E"/>
            <w:sz w:val="21"/>
            <w:szCs w:val="21"/>
            <w:u w:val="single"/>
            <w:lang w:eastAsia="ru-RU"/>
          </w:rPr>
          <w:t>ГОСТ 15150-69</w:t>
        </w:r>
      </w:hyperlink>
      <w:r w:rsidRPr="00D631AF">
        <w:rPr>
          <w:rFonts w:ascii="Times New Roman" w:eastAsia="Times New Roman" w:hAnsi="Times New Roman" w:cs="Times New Roman"/>
          <w:color w:val="2D2D2D"/>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hyperlink r:id="rId32" w:history="1">
        <w:r w:rsidRPr="00D631AF">
          <w:rPr>
            <w:rFonts w:ascii="Times New Roman" w:eastAsia="Times New Roman" w:hAnsi="Times New Roman" w:cs="Times New Roman"/>
            <w:color w:val="00466E"/>
            <w:sz w:val="21"/>
            <w:szCs w:val="21"/>
            <w:u w:val="single"/>
            <w:lang w:eastAsia="ru-RU"/>
          </w:rPr>
          <w:t>ГОСТ 15612-2013</w:t>
        </w:r>
      </w:hyperlink>
      <w:r w:rsidRPr="00D631AF">
        <w:rPr>
          <w:rFonts w:ascii="Times New Roman" w:eastAsia="Times New Roman" w:hAnsi="Times New Roman" w:cs="Times New Roman"/>
          <w:color w:val="2D2D2D"/>
          <w:sz w:val="21"/>
          <w:szCs w:val="21"/>
          <w:lang w:eastAsia="ru-RU"/>
        </w:rPr>
        <w:t> Изделия из древесины и древесных материалов. Методы определения параметров шероховатости поверхности</w:t>
      </w:r>
      <w:r w:rsidRPr="00D631AF">
        <w:rPr>
          <w:rFonts w:ascii="Times New Roman" w:eastAsia="Times New Roman" w:hAnsi="Times New Roman" w:cs="Times New Roman"/>
          <w:color w:val="2D2D2D"/>
          <w:sz w:val="21"/>
          <w:szCs w:val="21"/>
          <w:lang w:eastAsia="ru-RU"/>
        </w:rPr>
        <w:br/>
      </w:r>
    </w:p>
    <w:p w14:paraId="10E8C773" w14:textId="77777777" w:rsidR="00D631AF" w:rsidRPr="00D631AF" w:rsidRDefault="00F35D22"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00D631AF" w:rsidRPr="00D631AF">
          <w:rPr>
            <w:rFonts w:ascii="Times New Roman" w:eastAsia="Times New Roman" w:hAnsi="Times New Roman" w:cs="Times New Roman"/>
            <w:color w:val="00466E"/>
            <w:sz w:val="21"/>
            <w:szCs w:val="21"/>
            <w:u w:val="single"/>
            <w:lang w:eastAsia="ru-RU"/>
          </w:rPr>
          <w:t>ГОСТ 16588-91</w:t>
        </w:r>
      </w:hyperlink>
      <w:r w:rsidR="00D631AF" w:rsidRPr="00D631AF">
        <w:rPr>
          <w:rFonts w:ascii="Times New Roman" w:eastAsia="Times New Roman" w:hAnsi="Times New Roman" w:cs="Times New Roman"/>
          <w:color w:val="2D2D2D"/>
          <w:sz w:val="21"/>
          <w:szCs w:val="21"/>
          <w:lang w:eastAsia="ru-RU"/>
        </w:rPr>
        <w:t> Пилопродукция и деревянные детали. Методы определения влажности</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r>
      <w:hyperlink r:id="rId34" w:history="1">
        <w:r w:rsidR="00D631AF" w:rsidRPr="00D631AF">
          <w:rPr>
            <w:rFonts w:ascii="Times New Roman" w:eastAsia="Times New Roman" w:hAnsi="Times New Roman" w:cs="Times New Roman"/>
            <w:color w:val="00466E"/>
            <w:sz w:val="21"/>
            <w:szCs w:val="21"/>
            <w:u w:val="single"/>
            <w:lang w:eastAsia="ru-RU"/>
          </w:rPr>
          <w:t>ГОСТ 18106-72</w:t>
        </w:r>
      </w:hyperlink>
      <w:r w:rsidR="00D631AF" w:rsidRPr="00D631AF">
        <w:rPr>
          <w:rFonts w:ascii="Times New Roman" w:eastAsia="Times New Roman" w:hAnsi="Times New Roman" w:cs="Times New Roman"/>
          <w:color w:val="2D2D2D"/>
          <w:sz w:val="21"/>
          <w:szCs w:val="21"/>
          <w:lang w:eastAsia="ru-RU"/>
        </w:rPr>
        <w:t> Тара транспортная наполненная. Обозначение частей тары для испытания</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r>
      <w:hyperlink r:id="rId35" w:history="1">
        <w:r w:rsidR="00D631AF" w:rsidRPr="00D631AF">
          <w:rPr>
            <w:rFonts w:ascii="Times New Roman" w:eastAsia="Times New Roman" w:hAnsi="Times New Roman" w:cs="Times New Roman"/>
            <w:color w:val="00466E"/>
            <w:sz w:val="21"/>
            <w:szCs w:val="21"/>
            <w:u w:val="single"/>
            <w:lang w:eastAsia="ru-RU"/>
          </w:rPr>
          <w:t>ГОСТ 18211-72</w:t>
        </w:r>
      </w:hyperlink>
      <w:r w:rsidR="00D631AF" w:rsidRPr="00D631AF">
        <w:rPr>
          <w:rFonts w:ascii="Times New Roman" w:eastAsia="Times New Roman" w:hAnsi="Times New Roman" w:cs="Times New Roman"/>
          <w:color w:val="2D2D2D"/>
          <w:sz w:val="21"/>
          <w:szCs w:val="21"/>
          <w:lang w:eastAsia="ru-RU"/>
        </w:rPr>
        <w:t> Тара транспортная. Метод испытания на сжатие</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r>
      <w:hyperlink r:id="rId36" w:history="1">
        <w:r w:rsidR="00D631AF" w:rsidRPr="00D631AF">
          <w:rPr>
            <w:rFonts w:ascii="Times New Roman" w:eastAsia="Times New Roman" w:hAnsi="Times New Roman" w:cs="Times New Roman"/>
            <w:color w:val="00466E"/>
            <w:sz w:val="21"/>
            <w:szCs w:val="21"/>
            <w:u w:val="single"/>
            <w:lang w:eastAsia="ru-RU"/>
          </w:rPr>
          <w:t>ГОСТ 18425-73</w:t>
        </w:r>
      </w:hyperlink>
      <w:r w:rsidR="00D631AF" w:rsidRPr="00D631AF">
        <w:rPr>
          <w:rFonts w:ascii="Times New Roman" w:eastAsia="Times New Roman" w:hAnsi="Times New Roman" w:cs="Times New Roman"/>
          <w:color w:val="2D2D2D"/>
          <w:sz w:val="21"/>
          <w:szCs w:val="21"/>
          <w:lang w:eastAsia="ru-RU"/>
        </w:rPr>
        <w:t> Тара транспортная наполненная. Метод испытания на удар при свободном падении</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r>
      <w:hyperlink r:id="rId37" w:history="1">
        <w:r w:rsidR="00D631AF" w:rsidRPr="00D631AF">
          <w:rPr>
            <w:rFonts w:ascii="Times New Roman" w:eastAsia="Times New Roman" w:hAnsi="Times New Roman" w:cs="Times New Roman"/>
            <w:color w:val="00466E"/>
            <w:sz w:val="21"/>
            <w:szCs w:val="21"/>
            <w:u w:val="single"/>
            <w:lang w:eastAsia="ru-RU"/>
          </w:rPr>
          <w:t>ГОСТ 21798-76</w:t>
        </w:r>
      </w:hyperlink>
      <w:r w:rsidR="00D631AF" w:rsidRPr="00D631AF">
        <w:rPr>
          <w:rFonts w:ascii="Times New Roman" w:eastAsia="Times New Roman" w:hAnsi="Times New Roman" w:cs="Times New Roman"/>
          <w:color w:val="2D2D2D"/>
          <w:sz w:val="21"/>
          <w:szCs w:val="21"/>
          <w:lang w:eastAsia="ru-RU"/>
        </w:rPr>
        <w:t> Тара транспортная наполненная. Метод кондиционирования для испытаний</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00D631AF" w:rsidRPr="00D631AF">
        <w:rPr>
          <w:rFonts w:ascii="Times New Roman" w:eastAsia="Times New Roman" w:hAnsi="Times New Roman" w:cs="Times New Roman"/>
          <w:color w:val="2D2D2D"/>
          <w:sz w:val="21"/>
          <w:szCs w:val="21"/>
          <w:lang w:eastAsia="ru-RU"/>
        </w:rPr>
        <w:br/>
      </w:r>
      <w:r w:rsidR="00D631AF" w:rsidRPr="00D631AF">
        <w:rPr>
          <w:rFonts w:ascii="Times New Roman" w:eastAsia="Times New Roman" w:hAnsi="Times New Roman" w:cs="Times New Roman"/>
          <w:color w:val="2D2D2D"/>
          <w:sz w:val="21"/>
          <w:szCs w:val="21"/>
          <w:lang w:eastAsia="ru-RU"/>
        </w:rPr>
        <w:br/>
      </w:r>
    </w:p>
    <w:p w14:paraId="4D383A41"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3 Типы, основные параметры и размеры</w:t>
      </w:r>
    </w:p>
    <w:p w14:paraId="011FA14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3.1 Типы поддонов, их определения, детали поддонов и их характеристики должны соответствовать </w:t>
      </w:r>
      <w:hyperlink r:id="rId38" w:history="1">
        <w:r w:rsidRPr="00D631AF">
          <w:rPr>
            <w:rFonts w:ascii="Times New Roman" w:eastAsia="Times New Roman" w:hAnsi="Times New Roman" w:cs="Times New Roman"/>
            <w:color w:val="00466E"/>
            <w:sz w:val="21"/>
            <w:szCs w:val="21"/>
            <w:u w:val="single"/>
            <w:lang w:eastAsia="ru-RU"/>
          </w:rPr>
          <w:t>ГОСТ ISO 445</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357B46E9"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 Основные типы и назначение поддонов, параметры и размеры в зависимости от типоразмера поддона приведены в приложениях А, Б и таблицах 1 и 2.</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Допускается по согласованию с потребителем изготовлять поддоны других типов с различными конструктивными элементами (деталями) и размерами в соответствии с технической и/или технологической документацией заказчика.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555C26DF"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Таблица 1</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905"/>
        <w:gridCol w:w="1700"/>
        <w:gridCol w:w="3750"/>
      </w:tblGrid>
      <w:tr w:rsidR="00D631AF" w:rsidRPr="00D631AF" w14:paraId="0BA2F2C4" w14:textId="77777777" w:rsidTr="00434FAB">
        <w:trPr>
          <w:trHeight w:val="10"/>
        </w:trPr>
        <w:tc>
          <w:tcPr>
            <w:tcW w:w="3905" w:type="dxa"/>
            <w:hideMark/>
          </w:tcPr>
          <w:p w14:paraId="4B4C103A"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1700" w:type="dxa"/>
            <w:hideMark/>
          </w:tcPr>
          <w:p w14:paraId="40176B65"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50" w:type="dxa"/>
            <w:hideMark/>
          </w:tcPr>
          <w:p w14:paraId="5D7FD1DD"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14DA5AFC" w14:textId="77777777" w:rsidTr="00434FAB">
        <w:tc>
          <w:tcPr>
            <w:tcW w:w="39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47F6C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Тип и наименование поддона</w:t>
            </w:r>
          </w:p>
        </w:tc>
        <w:tc>
          <w:tcPr>
            <w:tcW w:w="1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D25B1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Основной размер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325A5A0E" wp14:editId="4F3DA6F3">
                      <wp:extent cx="336550" cy="184150"/>
                      <wp:effectExtent l="0" t="0" r="0" b="0"/>
                      <wp:docPr id="30" name="Прямоугольник 30"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817CF" id="Прямоугольник 30" o:spid="_x0000_s1026" alt="ГОСТ 33757-2016 Поддоны плоские деревянные. Технические условия" style="width:2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мм</w:t>
            </w:r>
          </w:p>
        </w:tc>
        <w:tc>
          <w:tcPr>
            <w:tcW w:w="37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FDBA2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Назначение</w:t>
            </w:r>
          </w:p>
        </w:tc>
      </w:tr>
      <w:tr w:rsidR="00D631AF" w:rsidRPr="00D631AF" w14:paraId="0AFB3CC2" w14:textId="77777777" w:rsidTr="00434FAB">
        <w:tc>
          <w:tcPr>
            <w:tcW w:w="39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E1249B" w14:textId="60E1F6E4"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П2 - однонастильный двухзаходный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П4 - однонастильный четырехзаходный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tc>
        <w:tc>
          <w:tcPr>
            <w:tcW w:w="1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46047C" w14:textId="77AA5CF3"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1200x800</w:t>
            </w:r>
            <w:r w:rsidRPr="00D631AF">
              <w:rPr>
                <w:rFonts w:ascii="Times New Roman" w:eastAsia="Times New Roman" w:hAnsi="Times New Roman" w:cs="Times New Roman"/>
                <w:color w:val="2D2D2D"/>
                <w:sz w:val="21"/>
                <w:szCs w:val="21"/>
                <w:lang w:eastAsia="ru-RU"/>
              </w:rPr>
              <w:br/>
            </w:r>
          </w:p>
        </w:tc>
        <w:tc>
          <w:tcPr>
            <w:tcW w:w="37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26C90A"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Для обращения на всех видах транспорта внутри страны, для внешнеторговых перевозок и складских операций</w:t>
            </w:r>
          </w:p>
        </w:tc>
      </w:tr>
    </w:tbl>
    <w:p w14:paraId="1AE4F08C" w14:textId="77777777" w:rsidR="00434FAB" w:rsidRDefault="00434FAB"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14:paraId="29F4D116" w14:textId="77777777" w:rsidR="00434FAB" w:rsidRDefault="00434FAB"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14:paraId="730A92B0" w14:textId="77777777" w:rsidR="00434FAB" w:rsidRDefault="00434FAB"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14:paraId="4CEFAB20" w14:textId="2F748A54"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3.3 При указании габаритных размеров поддона приводят длину, ширину и высоту (</w:t>
      </w:r>
      <w:r w:rsidRPr="00D631AF">
        <w:rPr>
          <w:rFonts w:ascii="Times New Roman" w:eastAsia="Times New Roman" w:hAnsi="Times New Roman" w:cs="Times New Roman"/>
          <w:noProof/>
          <w:color w:val="2D2D2D"/>
          <w:sz w:val="21"/>
          <w:szCs w:val="21"/>
          <w:lang w:eastAsia="ru-RU"/>
        </w:rPr>
        <w:drawing>
          <wp:inline distT="0" distB="0" distL="0" distR="0" wp14:anchorId="0B3A8648" wp14:editId="5F3E2F01">
            <wp:extent cx="533400" cy="184150"/>
            <wp:effectExtent l="0" t="0" r="0" b="6350"/>
            <wp:docPr id="29" name="Рисунок 29"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3757-2016 Поддоны плоские деревянные.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 мм. Габаритные размеры поддона, мм, в зависимости от его типа должны соответствовать указанным ниже:</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w:t>
      </w:r>
      <w:r w:rsidRPr="00D631AF">
        <w:rPr>
          <w:noProof/>
        </w:rPr>
        <w:drawing>
          <wp:inline distT="0" distB="0" distL="0" distR="0" wp14:anchorId="6F9E11B3" wp14:editId="1E1A0627">
            <wp:extent cx="88900" cy="184150"/>
            <wp:effectExtent l="0" t="0" r="6350" b="6350"/>
            <wp:docPr id="28" name="Рисунок 28" descr="C:\Users\sergey.murenko\AppData\Local\Microsoft\Windows\INetCache\Content.MSO\A9314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ey.murenko\AppData\Local\Microsoft\Windows\INetCache\Content.MSO\A9314E9D.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 - длина - 1200,</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676ABF09" wp14:editId="052FB74E">
                <wp:extent cx="152400" cy="139700"/>
                <wp:effectExtent l="0" t="0" r="0" b="0"/>
                <wp:docPr id="27" name="Прямоугольник 27"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152F" id="Прямоугольник 27" o:spid="_x0000_s1026" alt="ГОСТ 33757-2016 Поддоны плоские деревянные. Технические условия"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 ширина - 800, 1000, 1200;</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1297E88E" wp14:editId="68C1526B">
                <wp:extent cx="120650" cy="184150"/>
                <wp:effectExtent l="0" t="0" r="0" b="0"/>
                <wp:docPr id="26" name="Прямоугольник 26"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876D4" id="Прямоугольник 26" o:spid="_x0000_s1026" alt="ГОСТ 33757-2016 Поддоны плоские деревянные. Технические услови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 высота - 100, 150, 180.</w:t>
      </w:r>
      <w:r w:rsidRPr="00D631AF">
        <w:rPr>
          <w:rFonts w:ascii="Times New Roman" w:eastAsia="Times New Roman" w:hAnsi="Times New Roman" w:cs="Times New Roman"/>
          <w:color w:val="2D2D2D"/>
          <w:sz w:val="21"/>
          <w:szCs w:val="21"/>
          <w:lang w:eastAsia="ru-RU"/>
        </w:rPr>
        <w:br/>
      </w:r>
    </w:p>
    <w:p w14:paraId="2184CC8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3.4 Предельные отклонения габаритных размеров поддона не должны быть более ±5 мм.</w:t>
      </w:r>
      <w:r w:rsidRPr="00D631AF">
        <w:rPr>
          <w:rFonts w:ascii="Times New Roman" w:eastAsia="Times New Roman" w:hAnsi="Times New Roman" w:cs="Times New Roman"/>
          <w:color w:val="2D2D2D"/>
          <w:sz w:val="21"/>
          <w:szCs w:val="21"/>
          <w:lang w:eastAsia="ru-RU"/>
        </w:rPr>
        <w:br/>
      </w:r>
    </w:p>
    <w:p w14:paraId="7EA84CEE" w14:textId="7CA81B3C"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3.5 Масса поддона, кг, должна быть не более:</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- 40 - для всех типов поддонов с габаритными размерами 1200х800 мм;</w:t>
      </w:r>
      <w:r w:rsidRPr="00D631AF">
        <w:rPr>
          <w:rFonts w:ascii="Times New Roman" w:eastAsia="Times New Roman" w:hAnsi="Times New Roman" w:cs="Times New Roman"/>
          <w:color w:val="2D2D2D"/>
          <w:sz w:val="21"/>
          <w:szCs w:val="21"/>
          <w:lang w:eastAsia="ru-RU"/>
        </w:rPr>
        <w:br/>
      </w:r>
    </w:p>
    <w:p w14:paraId="1D88DFE7" w14:textId="40601EF4"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3.6 При складировании, перегрузке и транспортировании груза с его равномерным распределением не менее чем на 85% площади поддона в зависимости от типоразмера поддона и укладываемого на него груза масса поддона, брутто, кг, не более:</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для всех типов поддонов с габаритными размерами 1200х800 мм - 1000 (например, один крупногабаритный груз, мешки), 1250 (например, ящики, не скрепленные между собой);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3.7 Материалоемкость поддонов, м</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5B83D3F9" wp14:editId="6B67D005">
                <wp:extent cx="101600" cy="222250"/>
                <wp:effectExtent l="0" t="0" r="0" b="0"/>
                <wp:docPr id="25" name="Прямоугольник 25"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4A2DB" id="Прямоугольник 25" o:spid="_x0000_s1026" alt="ГОСТ 33757-2016 Поддоны плоские деревянны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 не более 0,046.</w:t>
      </w:r>
      <w:r w:rsidRPr="00D631AF">
        <w:rPr>
          <w:rFonts w:ascii="Times New Roman" w:eastAsia="Times New Roman" w:hAnsi="Times New Roman" w:cs="Times New Roman"/>
          <w:color w:val="2D2D2D"/>
          <w:sz w:val="21"/>
          <w:szCs w:val="21"/>
          <w:lang w:eastAsia="ru-RU"/>
        </w:rPr>
        <w:br/>
      </w:r>
    </w:p>
    <w:p w14:paraId="27025093" w14:textId="429055BA"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3.8 Условное обозначение поддона при заказе должно содержать: тип, массу брутто, выраженную в тоннах, материал, из которого изготовлен поддон, обозначение настоящего стандарта.</w:t>
      </w:r>
      <w:r w:rsidRPr="00D631AF">
        <w:rPr>
          <w:rFonts w:ascii="Times New Roman" w:eastAsia="Times New Roman" w:hAnsi="Times New Roman" w:cs="Times New Roman"/>
          <w:color w:val="2D2D2D"/>
          <w:sz w:val="21"/>
          <w:szCs w:val="21"/>
          <w:lang w:eastAsia="ru-RU"/>
        </w:rPr>
        <w:br/>
      </w:r>
    </w:p>
    <w:p w14:paraId="1ED9DEF6" w14:textId="621DD432"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3.9 Поддон должен состоять из верхнего настил</w:t>
      </w:r>
      <w:r w:rsidR="00434FAB">
        <w:rPr>
          <w:rFonts w:ascii="Times New Roman" w:eastAsia="Times New Roman" w:hAnsi="Times New Roman" w:cs="Times New Roman"/>
          <w:color w:val="2D2D2D"/>
          <w:sz w:val="21"/>
          <w:szCs w:val="21"/>
          <w:lang w:eastAsia="ru-RU"/>
        </w:rPr>
        <w:t>а</w:t>
      </w:r>
      <w:r w:rsidRPr="00D631AF">
        <w:rPr>
          <w:rFonts w:ascii="Times New Roman" w:eastAsia="Times New Roman" w:hAnsi="Times New Roman" w:cs="Times New Roman"/>
          <w:color w:val="2D2D2D"/>
          <w:sz w:val="21"/>
          <w:szCs w:val="21"/>
          <w:lang w:eastAsia="ru-RU"/>
        </w:rPr>
        <w:t>, поперечных досок, досок основания и шашек.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Размеры деталей поддона приведены в таблице 2.</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274B48C1"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Таблица 2</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816"/>
        <w:gridCol w:w="2933"/>
        <w:gridCol w:w="1537"/>
        <w:gridCol w:w="1562"/>
        <w:gridCol w:w="1507"/>
      </w:tblGrid>
      <w:tr w:rsidR="00D631AF" w:rsidRPr="00D631AF" w14:paraId="25524842" w14:textId="77777777" w:rsidTr="00D631AF">
        <w:trPr>
          <w:trHeight w:val="10"/>
        </w:trPr>
        <w:tc>
          <w:tcPr>
            <w:tcW w:w="1816" w:type="dxa"/>
            <w:hideMark/>
          </w:tcPr>
          <w:p w14:paraId="0E32CF3C"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2933" w:type="dxa"/>
            <w:hideMark/>
          </w:tcPr>
          <w:p w14:paraId="4E44F056"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537" w:type="dxa"/>
            <w:hideMark/>
          </w:tcPr>
          <w:p w14:paraId="45C4EE48"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562" w:type="dxa"/>
            <w:hideMark/>
          </w:tcPr>
          <w:p w14:paraId="2EF60E3C"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507" w:type="dxa"/>
            <w:hideMark/>
          </w:tcPr>
          <w:p w14:paraId="308CD19D"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166E579D" w14:textId="77777777" w:rsidTr="00D631AF">
        <w:tc>
          <w:tcPr>
            <w:tcW w:w="18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AAC5B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Номер позиции (приложение Б, рисунок Б.1)</w:t>
            </w:r>
          </w:p>
        </w:tc>
        <w:tc>
          <w:tcPr>
            <w:tcW w:w="29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710BF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Наименование детали</w:t>
            </w:r>
          </w:p>
        </w:tc>
        <w:tc>
          <w:tcPr>
            <w:tcW w:w="15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E441C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Высота</w:t>
            </w:r>
          </w:p>
        </w:tc>
        <w:tc>
          <w:tcPr>
            <w:tcW w:w="1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BBE9E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Ширина</w:t>
            </w:r>
          </w:p>
        </w:tc>
        <w:tc>
          <w:tcPr>
            <w:tcW w:w="15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08F36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Длина</w:t>
            </w:r>
          </w:p>
        </w:tc>
      </w:tr>
      <w:tr w:rsidR="00D631AF" w:rsidRPr="00D631AF" w14:paraId="0B3D8CD5"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223E77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74B539"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Крайняя доска настила</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592D7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632EFD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5B273C3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1200</w:t>
            </w:r>
          </w:p>
        </w:tc>
      </w:tr>
      <w:tr w:rsidR="00D631AF" w:rsidRPr="00D631AF" w14:paraId="10F7746F"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50771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0F63BB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Промежуточная доска настила</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5D034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540FB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vMerge/>
            <w:tcBorders>
              <w:left w:val="single" w:sz="6" w:space="0" w:color="000000"/>
              <w:right w:val="single" w:sz="6" w:space="0" w:color="000000"/>
            </w:tcBorders>
            <w:tcMar>
              <w:top w:w="0" w:type="dxa"/>
              <w:left w:w="74" w:type="dxa"/>
              <w:bottom w:w="0" w:type="dxa"/>
              <w:right w:w="74" w:type="dxa"/>
            </w:tcMar>
            <w:vAlign w:val="center"/>
          </w:tcPr>
          <w:p w14:paraId="0BECA80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631AF" w:rsidRPr="00D631AF" w14:paraId="3B5C2F26"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3A6FE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CE41037"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Средняя доска настила</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4EEE4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17783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vMerge/>
            <w:tcBorders>
              <w:left w:val="single" w:sz="6" w:space="0" w:color="000000"/>
              <w:bottom w:val="nil"/>
              <w:right w:val="single" w:sz="6" w:space="0" w:color="000000"/>
            </w:tcBorders>
            <w:tcMar>
              <w:top w:w="0" w:type="dxa"/>
              <w:left w:w="74" w:type="dxa"/>
              <w:bottom w:w="0" w:type="dxa"/>
              <w:right w:w="74" w:type="dxa"/>
            </w:tcMar>
          </w:tcPr>
          <w:p w14:paraId="466C148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631AF" w:rsidRPr="00D631AF" w14:paraId="79534048"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898FC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5ECB38"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Поперечная доска</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1A7071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FC734A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83CA35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800</w:t>
            </w:r>
          </w:p>
        </w:tc>
      </w:tr>
      <w:tr w:rsidR="00D631AF" w:rsidRPr="00D631AF" w14:paraId="4EC3F687"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D5F7C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8F5D3D"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Крайняя доска основания</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F8E61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5A0072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773F343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1200</w:t>
            </w:r>
          </w:p>
        </w:tc>
      </w:tr>
      <w:tr w:rsidR="00D631AF" w:rsidRPr="00D631AF" w14:paraId="6176715D" w14:textId="77777777" w:rsidTr="00F35D22">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ED5885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DB34C9"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Средняя доска основания</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484E70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22</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A0A41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vMerge/>
            <w:tcBorders>
              <w:left w:val="single" w:sz="6" w:space="0" w:color="000000"/>
              <w:bottom w:val="nil"/>
              <w:right w:val="single" w:sz="6" w:space="0" w:color="000000"/>
            </w:tcBorders>
            <w:tcMar>
              <w:top w:w="0" w:type="dxa"/>
              <w:left w:w="74" w:type="dxa"/>
              <w:bottom w:w="0" w:type="dxa"/>
              <w:right w:w="74" w:type="dxa"/>
            </w:tcMar>
            <w:hideMark/>
          </w:tcPr>
          <w:p w14:paraId="42C3829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631AF" w:rsidRPr="00D631AF" w14:paraId="29B6528E" w14:textId="77777777" w:rsidTr="00D631AF">
        <w:tc>
          <w:tcPr>
            <w:tcW w:w="1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E7DCB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w:t>
            </w:r>
          </w:p>
        </w:tc>
        <w:tc>
          <w:tcPr>
            <w:tcW w:w="29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50A5F53"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Шашка</w:t>
            </w:r>
          </w:p>
        </w:tc>
        <w:tc>
          <w:tcPr>
            <w:tcW w:w="15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9F7B1A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75</w:t>
            </w:r>
          </w:p>
        </w:tc>
        <w:tc>
          <w:tcPr>
            <w:tcW w:w="15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66CD2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15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8D90C3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r>
      <w:tr w:rsidR="00D631AF" w:rsidRPr="00D631AF" w14:paraId="08DBB32E" w14:textId="77777777" w:rsidTr="00D631AF">
        <w:tc>
          <w:tcPr>
            <w:tcW w:w="18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89CA61"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29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B25DF4E"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5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6F474AC"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p>
        </w:tc>
        <w:tc>
          <w:tcPr>
            <w:tcW w:w="15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2CD35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p>
        </w:tc>
        <w:tc>
          <w:tcPr>
            <w:tcW w:w="15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1B35BF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p>
        </w:tc>
      </w:tr>
      <w:tr w:rsidR="00D631AF" w:rsidRPr="00D631AF" w14:paraId="79AD0F18" w14:textId="77777777" w:rsidTr="00D631AF">
        <w:tc>
          <w:tcPr>
            <w:tcW w:w="18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7591D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8</w:t>
            </w:r>
          </w:p>
        </w:tc>
        <w:tc>
          <w:tcPr>
            <w:tcW w:w="29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691D2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Крепежные элементы по 4.1.13</w:t>
            </w:r>
          </w:p>
        </w:tc>
        <w:tc>
          <w:tcPr>
            <w:tcW w:w="15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8F590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57137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5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91D53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r>
    </w:tbl>
    <w:p w14:paraId="7F28F87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3.10 Предельные отклонения размеров деталей поддона не должны быть более указанных далее:</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длина и ширина доски и шашки - ±5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высота доски и шашки - ±2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61CFD01B"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4 Общие технические требования</w:t>
      </w:r>
    </w:p>
    <w:p w14:paraId="7C6F798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Поддоны изготовляют в соответствии с требованиями настоящего стандарта по технической и/или технологической документации, рабочим чертежам на поддоны для конкретных видов продукции.</w:t>
      </w:r>
      <w:r w:rsidRPr="00D631AF">
        <w:rPr>
          <w:rFonts w:ascii="Times New Roman" w:eastAsia="Times New Roman" w:hAnsi="Times New Roman" w:cs="Times New Roman"/>
          <w:color w:val="2D2D2D"/>
          <w:sz w:val="21"/>
          <w:szCs w:val="21"/>
          <w:lang w:eastAsia="ru-RU"/>
        </w:rPr>
        <w:br/>
      </w:r>
    </w:p>
    <w:p w14:paraId="5B96AC4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b/>
          <w:bCs/>
          <w:color w:val="2D2D2D"/>
          <w:sz w:val="21"/>
          <w:szCs w:val="21"/>
          <w:lang w:eastAsia="ru-RU"/>
        </w:rPr>
        <w:t>4.1 Характеристики</w:t>
      </w:r>
      <w:r w:rsidRPr="00D631AF">
        <w:rPr>
          <w:rFonts w:ascii="Times New Roman" w:eastAsia="Times New Roman" w:hAnsi="Times New Roman" w:cs="Times New Roman"/>
          <w:color w:val="2D2D2D"/>
          <w:sz w:val="21"/>
          <w:szCs w:val="21"/>
          <w:lang w:eastAsia="ru-RU"/>
        </w:rPr>
        <w:br/>
      </w:r>
    </w:p>
    <w:p w14:paraId="3E5AFCAD"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 Конструкция поддонов должна обеспечивать: надежность и удобство в эксплуатации; сохранность груза при штабелировании, загрузке и выгрузке; возможность выполнения и безопасность погрузочно-разгрузочных работ с применением вилочных погрузчиков или других транспортных средств (иного оборудования).</w:t>
      </w:r>
      <w:r w:rsidRPr="00D631AF">
        <w:rPr>
          <w:rFonts w:ascii="Times New Roman" w:eastAsia="Times New Roman" w:hAnsi="Times New Roman" w:cs="Times New Roman"/>
          <w:color w:val="2D2D2D"/>
          <w:sz w:val="21"/>
          <w:szCs w:val="21"/>
          <w:lang w:eastAsia="ru-RU"/>
        </w:rPr>
        <w:br/>
      </w:r>
    </w:p>
    <w:p w14:paraId="439C4221"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 Поверхность нижнего настила поддонов должна составлять не менее 40% от поверхности верхнего настила.</w:t>
      </w:r>
      <w:r w:rsidRPr="00D631AF">
        <w:rPr>
          <w:rFonts w:ascii="Times New Roman" w:eastAsia="Times New Roman" w:hAnsi="Times New Roman" w:cs="Times New Roman"/>
          <w:color w:val="2D2D2D"/>
          <w:sz w:val="21"/>
          <w:szCs w:val="21"/>
          <w:lang w:eastAsia="ru-RU"/>
        </w:rPr>
        <w:br/>
      </w:r>
    </w:p>
    <w:p w14:paraId="5CA1B83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4.1.3 Детали поддонов должны быть без пороков древесины: острого обзола, прорости, механических повреждений, гнили и инородных включений.</w:t>
      </w:r>
      <w:r w:rsidRPr="00D631AF">
        <w:rPr>
          <w:rFonts w:ascii="Times New Roman" w:eastAsia="Times New Roman" w:hAnsi="Times New Roman" w:cs="Times New Roman"/>
          <w:color w:val="2D2D2D"/>
          <w:sz w:val="21"/>
          <w:szCs w:val="21"/>
          <w:lang w:eastAsia="ru-RU"/>
        </w:rPr>
        <w:br/>
      </w:r>
    </w:p>
    <w:p w14:paraId="4323FF3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4.1.4 Тупой обзол допускается на двух кромках каждой детали при условии, что на них отсутствует кора и размер обзола в поперечном направлении не превышает 15 мм.</w:t>
      </w:r>
      <w:r w:rsidRPr="00D631AF">
        <w:rPr>
          <w:rFonts w:ascii="Times New Roman" w:eastAsia="Times New Roman" w:hAnsi="Times New Roman" w:cs="Times New Roman"/>
          <w:color w:val="2D2D2D"/>
          <w:sz w:val="21"/>
          <w:szCs w:val="21"/>
          <w:lang w:eastAsia="ru-RU"/>
        </w:rPr>
        <w:br/>
      </w:r>
    </w:p>
    <w:p w14:paraId="57031C3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4.1.5 В каждой доске допускается одна глубокая трещина длиной не более ширины доски, если трещина образовалась не при сборке поддона. В шашках допускаются только пластевые трещины усушки.</w:t>
      </w:r>
      <w:r w:rsidRPr="00D631AF">
        <w:rPr>
          <w:rFonts w:ascii="Times New Roman" w:eastAsia="Times New Roman" w:hAnsi="Times New Roman" w:cs="Times New Roman"/>
          <w:color w:val="2D2D2D"/>
          <w:sz w:val="21"/>
          <w:szCs w:val="21"/>
          <w:lang w:eastAsia="ru-RU"/>
        </w:rPr>
        <w:br/>
      </w:r>
    </w:p>
    <w:p w14:paraId="2D5EB3D7"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4.1.6 Внутренняя заболонь допускается в древесине лиственных пород, если она не более 1/4 ширины доски и 1/2 толщины доски.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 древесине хвойных и лиственных пород допускаются грибные заболонные окраски, не являющиеся результатом плохих условий сушки или хранения.</w:t>
      </w:r>
      <w:r w:rsidRPr="00D631AF">
        <w:rPr>
          <w:rFonts w:ascii="Times New Roman" w:eastAsia="Times New Roman" w:hAnsi="Times New Roman" w:cs="Times New Roman"/>
          <w:color w:val="2D2D2D"/>
          <w:sz w:val="21"/>
          <w:szCs w:val="21"/>
          <w:lang w:eastAsia="ru-RU"/>
        </w:rPr>
        <w:br/>
      </w:r>
    </w:p>
    <w:p w14:paraId="2525FF9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4.1.7 Сучки диаметром до 10 мм не учитывают. Допускаются сросшиеся сучки. Диаметр одного сучка не должен превышать:</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lastRenderedPageBreak/>
        <w:t>- 1/4 ширины доски - для поперечных досок;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- 1/3 ширины доски - для остальных досок.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На каждом отрезке доски, соответствующем по длине, ширине доски, сумма диаметров нескольких сучков не должна превышать:</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- 1/3 ширины доски - для поперечных досок;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- 1/2 ширины доски - для остальных досок.</w:t>
      </w:r>
      <w:r w:rsidRPr="00D631AF">
        <w:rPr>
          <w:rFonts w:ascii="Times New Roman" w:eastAsia="Times New Roman" w:hAnsi="Times New Roman" w:cs="Times New Roman"/>
          <w:color w:val="2D2D2D"/>
          <w:sz w:val="21"/>
          <w:szCs w:val="21"/>
          <w:lang w:eastAsia="ru-RU"/>
        </w:rPr>
        <w:br/>
      </w:r>
    </w:p>
    <w:p w14:paraId="3DCC394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4.1.8 Отверстия от сучков, выпавших при обработке досок, должны заделываться пробками из древесины той же породы, что и доски, с применением водостойкого клея по </w:t>
      </w:r>
      <w:hyperlink r:id="rId41" w:history="1">
        <w:r w:rsidRPr="00D631AF">
          <w:rPr>
            <w:rFonts w:ascii="Times New Roman" w:eastAsia="Times New Roman" w:hAnsi="Times New Roman" w:cs="Times New Roman"/>
            <w:color w:val="00466E"/>
            <w:sz w:val="21"/>
            <w:szCs w:val="21"/>
            <w:u w:val="single"/>
            <w:lang w:eastAsia="ru-RU"/>
          </w:rPr>
          <w:t>ГОСТ 12172</w:t>
        </w:r>
      </w:hyperlink>
      <w:r w:rsidRPr="00D631AF">
        <w:rPr>
          <w:rFonts w:ascii="Times New Roman" w:eastAsia="Times New Roman" w:hAnsi="Times New Roman" w:cs="Times New Roman"/>
          <w:color w:val="2D2D2D"/>
          <w:sz w:val="21"/>
          <w:szCs w:val="21"/>
          <w:lang w:eastAsia="ru-RU"/>
        </w:rPr>
        <w:t> или другой технической документации.</w:t>
      </w:r>
      <w:r w:rsidRPr="00D631AF">
        <w:rPr>
          <w:rFonts w:ascii="Times New Roman" w:eastAsia="Times New Roman" w:hAnsi="Times New Roman" w:cs="Times New Roman"/>
          <w:color w:val="2D2D2D"/>
          <w:sz w:val="21"/>
          <w:szCs w:val="21"/>
          <w:lang w:eastAsia="ru-RU"/>
        </w:rPr>
        <w:br/>
      </w:r>
    </w:p>
    <w:p w14:paraId="5EBEFDD6"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4.1.9 Доски и шашки должны быть цельными.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Допускается по согласованию с заказчиком применять шашки, состоящие из двух частей, соединенные водостойкими клеями по технической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Волокна древесины шашек должны располагаться вдоль поддона. В шашках не допускается сердцевина.</w:t>
      </w:r>
      <w:r w:rsidRPr="00D631AF">
        <w:rPr>
          <w:rFonts w:ascii="Times New Roman" w:eastAsia="Times New Roman" w:hAnsi="Times New Roman" w:cs="Times New Roman"/>
          <w:color w:val="2D2D2D"/>
          <w:sz w:val="21"/>
          <w:szCs w:val="21"/>
          <w:lang w:eastAsia="ru-RU"/>
        </w:rPr>
        <w:br/>
      </w:r>
    </w:p>
    <w:p w14:paraId="601CE3C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4.1.10 Все поверхности досок и шашек должны быть опилены, за исключением фасок на продольных кромках досок основания в местах ввода вил погрузчика. Фаски образуют строганием или фрезерованием. Углы поддона должны быть опилены.</w:t>
      </w:r>
      <w:r w:rsidRPr="00D631AF">
        <w:rPr>
          <w:rFonts w:ascii="Times New Roman" w:eastAsia="Times New Roman" w:hAnsi="Times New Roman" w:cs="Times New Roman"/>
          <w:color w:val="2D2D2D"/>
          <w:sz w:val="21"/>
          <w:szCs w:val="21"/>
          <w:lang w:eastAsia="ru-RU"/>
        </w:rPr>
        <w:br/>
      </w:r>
    </w:p>
    <w:p w14:paraId="4F5BAF8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4.1.11 Параметр шероховатости верхней поверхности деталей верхнего настила поддона </w:t>
      </w:r>
      <w:r w:rsidRPr="00D631AF">
        <w:rPr>
          <w:rFonts w:ascii="Times New Roman" w:eastAsia="Times New Roman" w:hAnsi="Times New Roman" w:cs="Times New Roman"/>
          <w:noProof/>
          <w:color w:val="2D2D2D"/>
          <w:sz w:val="21"/>
          <w:szCs w:val="21"/>
          <w:lang w:eastAsia="ru-RU"/>
        </w:rPr>
        <w:drawing>
          <wp:inline distT="0" distB="0" distL="0" distR="0" wp14:anchorId="08A4447C" wp14:editId="20E3F57B">
            <wp:extent cx="603250" cy="228600"/>
            <wp:effectExtent l="0" t="0" r="6350" b="0"/>
            <wp:docPr id="24" name="Рисунок 24"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3757-2016 Поддоны плоские деревянные.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3250" cy="22860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500 мкм и остальных поверхностей - </w:t>
      </w:r>
      <w:r w:rsidRPr="00D631AF">
        <w:rPr>
          <w:rFonts w:ascii="Times New Roman" w:eastAsia="Times New Roman" w:hAnsi="Times New Roman" w:cs="Times New Roman"/>
          <w:noProof/>
          <w:color w:val="2D2D2D"/>
          <w:sz w:val="21"/>
          <w:szCs w:val="21"/>
          <w:lang w:eastAsia="ru-RU"/>
        </w:rPr>
        <w:drawing>
          <wp:inline distT="0" distB="0" distL="0" distR="0" wp14:anchorId="644D3E82" wp14:editId="0263DE5E">
            <wp:extent cx="603250" cy="228600"/>
            <wp:effectExtent l="0" t="0" r="6350" b="0"/>
            <wp:docPr id="23" name="Рисунок 23"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3757-2016 Поддоны плоские деревянные.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3250" cy="22860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1250 мкм по </w:t>
      </w:r>
      <w:hyperlink r:id="rId43" w:history="1">
        <w:r w:rsidRPr="00D631AF">
          <w:rPr>
            <w:rFonts w:ascii="Times New Roman" w:eastAsia="Times New Roman" w:hAnsi="Times New Roman" w:cs="Times New Roman"/>
            <w:color w:val="00466E"/>
            <w:sz w:val="21"/>
            <w:szCs w:val="21"/>
            <w:u w:val="single"/>
            <w:lang w:eastAsia="ru-RU"/>
          </w:rPr>
          <w:t>ГОСТ 7016</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0B6A6EA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4.1.12 Влажность древесины поддонов не должна превышать 22%.</w:t>
      </w:r>
      <w:r w:rsidRPr="00D631AF">
        <w:rPr>
          <w:rFonts w:ascii="Times New Roman" w:eastAsia="Times New Roman" w:hAnsi="Times New Roman" w:cs="Times New Roman"/>
          <w:color w:val="2D2D2D"/>
          <w:sz w:val="21"/>
          <w:szCs w:val="21"/>
          <w:lang w:eastAsia="ru-RU"/>
        </w:rPr>
        <w:br/>
      </w:r>
    </w:p>
    <w:p w14:paraId="0D2463AD"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4.1.13 Поддоны изготовляют соединением продольных досок настила с поперечными досками, шашками и досками основания крепежными элементами.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Типы и определения крепежных элементов - по </w:t>
      </w:r>
      <w:hyperlink r:id="rId44" w:history="1">
        <w:r w:rsidRPr="00D631AF">
          <w:rPr>
            <w:rFonts w:ascii="Times New Roman" w:eastAsia="Times New Roman" w:hAnsi="Times New Roman" w:cs="Times New Roman"/>
            <w:color w:val="00466E"/>
            <w:sz w:val="21"/>
            <w:szCs w:val="21"/>
            <w:u w:val="single"/>
            <w:lang w:eastAsia="ru-RU"/>
          </w:rPr>
          <w:t>ГОСТ ISO 445</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 качестве крепежных элементов для соединения досок настила с поперечными досками применяют фосфатированные или оксидированные гвозди с кольцевой накаткой диаметром от 2,8 до 3,5 мм и длиной от 40 до 60 мм по технической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Доски настила соединяют с шашками винтовыми или ершеными гвоздями по технической документации диаметром от 2,8 до 4,2 мм и длиной от 80 до 90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xml:space="preserve">Доски основания соединяют с шашками винтовыми или ершеными гвоздями диаметром от 2,8 до 4,2 </w:t>
      </w:r>
      <w:r w:rsidRPr="00D631AF">
        <w:rPr>
          <w:rFonts w:ascii="Times New Roman" w:eastAsia="Times New Roman" w:hAnsi="Times New Roman" w:cs="Times New Roman"/>
          <w:color w:val="2D2D2D"/>
          <w:sz w:val="21"/>
          <w:szCs w:val="21"/>
          <w:lang w:eastAsia="ru-RU"/>
        </w:rPr>
        <w:lastRenderedPageBreak/>
        <w:t>мм и длиной от 70 до 90 мм по технической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Гвозди должны быть забиты со стороны продольных досок настила. Выступающие концы гвоздей должны быть подогнуты и утоплены в древесину на нижней стороне поперечных досок поперек волокон. Крайние доски настила и поперечные доски соединяют не менее чем одним гвоздем.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Головки забитых гвоздей должны быть утоплены в древесину на 1,0-1,5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Каждая шашка должна быть соединена как с настилом, так и с досками основания не менее чем тремя гвоздями, которые не должны входить в одно и то же волокно шашки и должны быть удалены на максимально возможное расстояние друг от друга.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Допускается по согласованию с заказчиком для изготовления поддонов применять другие типы, размеры и количество гвоздей по технической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сборке поддонов крепежные элементы устанавливают вертикально на расстоянии не менее 25 мм от торца и кромки досок.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После сборки в шашках и досках не должно быть трещин, образовавшихся при забивании гвоздей.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Шашки и доски из твердых пород древесины предварительно надсверливают. Диаметр отверстия должен быть на 1 мм меньше диаметра детали крепления. Глубина отверстия должна составлять 70% длины детали крепления.</w:t>
      </w:r>
      <w:r w:rsidRPr="00D631AF">
        <w:rPr>
          <w:rFonts w:ascii="Times New Roman" w:eastAsia="Times New Roman" w:hAnsi="Times New Roman" w:cs="Times New Roman"/>
          <w:color w:val="2D2D2D"/>
          <w:sz w:val="21"/>
          <w:szCs w:val="21"/>
          <w:lang w:eastAsia="ru-RU"/>
        </w:rPr>
        <w:br/>
      </w:r>
    </w:p>
    <w:p w14:paraId="4810974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4.1.14 При сборке поддонов не допускаются: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отклонение габаритных размеров - более 5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отклонение от параллельности поверхностей верхнего и нижнего настилов - более 3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разность длин диагоналей верхней или нижней поверхности - более 2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сквозные зазоры между соприкасающимися поверхностями деталей;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несквозные зазоры между соприкасающимися поверхностями деталей - более 0,5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сколы, сквозные трещины, трещины в местах установки крепежных деталей.</w:t>
      </w:r>
      <w:r w:rsidRPr="00D631AF">
        <w:rPr>
          <w:rFonts w:ascii="Times New Roman" w:eastAsia="Times New Roman" w:hAnsi="Times New Roman" w:cs="Times New Roman"/>
          <w:color w:val="2D2D2D"/>
          <w:sz w:val="21"/>
          <w:szCs w:val="21"/>
          <w:lang w:eastAsia="ru-RU"/>
        </w:rPr>
        <w:br/>
      </w:r>
    </w:p>
    <w:p w14:paraId="3F873CF4"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4.1.15 Значение наработки на отказ поддона должно быть не менее 150 операций для двухзаходного поддона и 300 - для четырехзаходного.</w:t>
      </w:r>
      <w:r w:rsidRPr="00D631AF">
        <w:rPr>
          <w:rFonts w:ascii="Times New Roman" w:eastAsia="Times New Roman" w:hAnsi="Times New Roman" w:cs="Times New Roman"/>
          <w:color w:val="2D2D2D"/>
          <w:sz w:val="21"/>
          <w:szCs w:val="21"/>
          <w:lang w:eastAsia="ru-RU"/>
        </w:rPr>
        <w:br/>
      </w:r>
    </w:p>
    <w:p w14:paraId="423A3A27"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4.1.16 Усилие соединения деталей поддона на отрыв (среднее значение из 20 измерений и не менее 75% всех измеренных усилий) должно быть в соединениях не менее, кН:</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- 3,0 - промежуточная доска настила - поперечная доска;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lastRenderedPageBreak/>
        <w:t>- 5,5 - доска настила - поперечная доска - шашка;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- 5,5 - доска основания - шашка.</w:t>
      </w:r>
      <w:r w:rsidRPr="00D631AF">
        <w:rPr>
          <w:rFonts w:ascii="Times New Roman" w:eastAsia="Times New Roman" w:hAnsi="Times New Roman" w:cs="Times New Roman"/>
          <w:color w:val="2D2D2D"/>
          <w:sz w:val="21"/>
          <w:szCs w:val="21"/>
          <w:lang w:eastAsia="ru-RU"/>
        </w:rPr>
        <w:br/>
      </w:r>
    </w:p>
    <w:p w14:paraId="4ED5B805"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4.1.17 Требования к характеристикам для испытаний поддонов, методы испытаний и определение рабочих нагрузок в зависимости от применения поддонов приведены в </w:t>
      </w:r>
      <w:hyperlink r:id="rId45"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w:t>
      </w:r>
      <w:hyperlink r:id="rId46"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 </w:t>
      </w:r>
      <w:hyperlink r:id="rId47" w:history="1">
        <w:r w:rsidRPr="00D631AF">
          <w:rPr>
            <w:rFonts w:ascii="Times New Roman" w:eastAsia="Times New Roman" w:hAnsi="Times New Roman" w:cs="Times New Roman"/>
            <w:color w:val="00466E"/>
            <w:sz w:val="21"/>
            <w:szCs w:val="21"/>
            <w:u w:val="single"/>
            <w:lang w:eastAsia="ru-RU"/>
          </w:rPr>
          <w:t>ГОСТ ISO 8611-3</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78016716" w14:textId="08364E21"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4.1.18 Поддон должен выдерживать испытание на изгиб верхнего настила при стеллажировании по длине и ширине поддона (жесткость при изгибе, испытание 1 </w:t>
      </w:r>
      <w:r w:rsidRPr="00D631AF">
        <w:rPr>
          <w:rFonts w:ascii="Times New Roman" w:eastAsia="Times New Roman" w:hAnsi="Times New Roman" w:cs="Times New Roman"/>
          <w:i/>
          <w:iCs/>
          <w:color w:val="2D2D2D"/>
          <w:sz w:val="21"/>
          <w:szCs w:val="21"/>
          <w:lang w:eastAsia="ru-RU"/>
        </w:rPr>
        <w:t>b</w:t>
      </w:r>
      <w:r w:rsidRPr="00D631AF">
        <w:rPr>
          <w:rFonts w:ascii="Times New Roman" w:eastAsia="Times New Roman" w:hAnsi="Times New Roman" w:cs="Times New Roman"/>
          <w:color w:val="2D2D2D"/>
          <w:sz w:val="21"/>
          <w:szCs w:val="21"/>
          <w:lang w:eastAsia="ru-RU"/>
        </w:rPr>
        <w:t>), по п.8.1 и рисунок 1 </w:t>
      </w:r>
      <w:hyperlink r:id="rId48"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таблица 1 (испытание 6) </w:t>
      </w:r>
      <w:hyperlink r:id="rId49"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 и </w:t>
      </w:r>
      <w:hyperlink r:id="rId50" w:history="1">
        <w:r w:rsidRPr="00D631AF">
          <w:rPr>
            <w:rFonts w:ascii="Times New Roman" w:eastAsia="Times New Roman" w:hAnsi="Times New Roman" w:cs="Times New Roman"/>
            <w:color w:val="00466E"/>
            <w:sz w:val="21"/>
            <w:szCs w:val="21"/>
            <w:u w:val="single"/>
            <w:lang w:eastAsia="ru-RU"/>
          </w:rPr>
          <w:t>ГОСТ ISO 2234</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этом максимальный прогиб, мм, верхнего настила в зависимости от типоразмера поддона и укладываемого на него груза </w:t>
      </w:r>
      <w:r w:rsidRPr="00D631AF">
        <w:rPr>
          <w:rFonts w:ascii="Times New Roman" w:eastAsia="Times New Roman" w:hAnsi="Times New Roman" w:cs="Times New Roman"/>
          <w:noProof/>
          <w:color w:val="2D2D2D"/>
          <w:sz w:val="21"/>
          <w:szCs w:val="21"/>
          <w:lang w:eastAsia="ru-RU"/>
        </w:rPr>
        <w:drawing>
          <wp:inline distT="0" distB="0" distL="0" distR="0" wp14:anchorId="4C566728" wp14:editId="29C04D6A">
            <wp:extent cx="762000" cy="184150"/>
            <wp:effectExtent l="0" t="0" r="0" b="6350"/>
            <wp:docPr id="22" name="Рисунок 22"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3757-2016 Поддоны плоские деревянны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1000 кг;  в течение 30 мин должен быть; не более 2% - остаточный прогиб; после периода релаксации - не более 0,7% от расстояния между опорами поддона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5166AADB" wp14:editId="6AB57B1B">
                <wp:extent cx="184150" cy="222250"/>
                <wp:effectExtent l="0" t="0" r="0" b="0"/>
                <wp:docPr id="21" name="Прямоугольник 21"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5F4EA" id="Прямоугольник 21" o:spid="_x0000_s1026" alt="ГОСТ 33757-2016 Поддоны плоские деревянные.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4F40BC0F" wp14:editId="017B71F5">
                <wp:extent cx="190500" cy="222250"/>
                <wp:effectExtent l="0" t="0" r="0" b="0"/>
                <wp:docPr id="20" name="Прямоугольник 20"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260FF" id="Прямоугольник 20" o:spid="_x0000_s1026" alt="ГОСТ 33757-2016 Поддоны плоские деревянны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68DCBDF0" w14:textId="266001E9"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4.1.19 Поддон должен выдерживать испытание на подъем вилочным захватом погрузчика верхнего настила поддона (жесткость при изгибе, испытание, 2 </w:t>
      </w:r>
      <w:r w:rsidRPr="00D631AF">
        <w:rPr>
          <w:rFonts w:ascii="Times New Roman" w:eastAsia="Times New Roman" w:hAnsi="Times New Roman" w:cs="Times New Roman"/>
          <w:i/>
          <w:iCs/>
          <w:color w:val="2D2D2D"/>
          <w:sz w:val="21"/>
          <w:szCs w:val="21"/>
          <w:lang w:eastAsia="ru-RU"/>
        </w:rPr>
        <w:t>b</w:t>
      </w:r>
      <w:r w:rsidRPr="00D631AF">
        <w:rPr>
          <w:rFonts w:ascii="Times New Roman" w:eastAsia="Times New Roman" w:hAnsi="Times New Roman" w:cs="Times New Roman"/>
          <w:color w:val="2D2D2D"/>
          <w:sz w:val="21"/>
          <w:szCs w:val="21"/>
          <w:lang w:eastAsia="ru-RU"/>
        </w:rPr>
        <w:t>) по п.8.2, таблица 1 и рисунок 2 </w:t>
      </w:r>
      <w:hyperlink r:id="rId52"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таблица 1 (испытание 6) </w:t>
      </w:r>
      <w:hyperlink r:id="rId53"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 и </w:t>
      </w:r>
      <w:hyperlink r:id="rId54" w:history="1">
        <w:r w:rsidRPr="00D631AF">
          <w:rPr>
            <w:rFonts w:ascii="Times New Roman" w:eastAsia="Times New Roman" w:hAnsi="Times New Roman" w:cs="Times New Roman"/>
            <w:color w:val="00466E"/>
            <w:sz w:val="21"/>
            <w:szCs w:val="21"/>
            <w:u w:val="single"/>
            <w:lang w:eastAsia="ru-RU"/>
          </w:rPr>
          <w:t>ГОСТ 18211</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этом максимальный прогиб, мм, верхнего настила под нагрузкой в зависимости от типоразмера поддона с равномерно распределенным грузом на поддоне и при нахождении его на вилах погрузчика или другого транспортного средства для транспортирования поддонов с грузами </w:t>
      </w:r>
      <w:r w:rsidRPr="00D631AF">
        <w:rPr>
          <w:rFonts w:ascii="Times New Roman" w:eastAsia="Times New Roman" w:hAnsi="Times New Roman" w:cs="Times New Roman"/>
          <w:noProof/>
          <w:color w:val="2D2D2D"/>
          <w:sz w:val="21"/>
          <w:szCs w:val="21"/>
          <w:lang w:eastAsia="ru-RU"/>
        </w:rPr>
        <w:drawing>
          <wp:inline distT="0" distB="0" distL="0" distR="0" wp14:anchorId="77CF63B2" wp14:editId="6A309D7F">
            <wp:extent cx="762000" cy="184150"/>
            <wp:effectExtent l="0" t="0" r="0" b="6350"/>
            <wp:docPr id="19" name="Рисунок 19"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3757-2016 Поддоны плоские деревянны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1000 кг; должен быть не более 20 мм - остаточный прогиб, после периода релаксации - 0 мм.</w:t>
      </w:r>
      <w:r w:rsidRPr="00D631AF">
        <w:rPr>
          <w:rFonts w:ascii="Times New Roman" w:eastAsia="Times New Roman" w:hAnsi="Times New Roman" w:cs="Times New Roman"/>
          <w:color w:val="2D2D2D"/>
          <w:sz w:val="21"/>
          <w:szCs w:val="21"/>
          <w:lang w:eastAsia="ru-RU"/>
        </w:rPr>
        <w:br/>
      </w:r>
    </w:p>
    <w:p w14:paraId="776F7F45" w14:textId="4C360AC8"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4.1.20 Поддон должен выдерживать испытание на изгиб верхнего и нижнего настилов поддона при штабелировании (жесткость при изгибе, испытание 4</w:t>
      </w:r>
      <w:r w:rsidRPr="00D631AF">
        <w:rPr>
          <w:rFonts w:ascii="Times New Roman" w:eastAsia="Times New Roman" w:hAnsi="Times New Roman" w:cs="Times New Roman"/>
          <w:i/>
          <w:iCs/>
          <w:color w:val="2D2D2D"/>
          <w:sz w:val="21"/>
          <w:szCs w:val="21"/>
          <w:lang w:eastAsia="ru-RU"/>
        </w:rPr>
        <w:t>b</w:t>
      </w:r>
      <w:r w:rsidRPr="00D631AF">
        <w:rPr>
          <w:rFonts w:ascii="Times New Roman" w:eastAsia="Times New Roman" w:hAnsi="Times New Roman" w:cs="Times New Roman"/>
          <w:color w:val="2D2D2D"/>
          <w:sz w:val="21"/>
          <w:szCs w:val="21"/>
          <w:lang w:eastAsia="ru-RU"/>
        </w:rPr>
        <w:t>) по п.8.4, таблица 1 и рисунок 4 </w:t>
      </w:r>
      <w:hyperlink r:id="rId55"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таблица 1 (испытание 6) </w:t>
      </w:r>
      <w:hyperlink r:id="rId56"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 и </w:t>
      </w:r>
      <w:hyperlink r:id="rId57" w:history="1">
        <w:r w:rsidRPr="00D631AF">
          <w:rPr>
            <w:rFonts w:ascii="Times New Roman" w:eastAsia="Times New Roman" w:hAnsi="Times New Roman" w:cs="Times New Roman"/>
            <w:color w:val="00466E"/>
            <w:sz w:val="21"/>
            <w:szCs w:val="21"/>
            <w:u w:val="single"/>
            <w:lang w:eastAsia="ru-RU"/>
          </w:rPr>
          <w:t>ГОСТ ISO 2234</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этом максимальный прогиб, мм, настилов в зависимости от типоразмера поддона и укладываемого на него груза под нагрузкой 2,5 </w:t>
      </w:r>
      <w:r w:rsidRPr="00D631AF">
        <w:rPr>
          <w:rFonts w:ascii="Times New Roman" w:eastAsia="Times New Roman" w:hAnsi="Times New Roman" w:cs="Times New Roman"/>
          <w:noProof/>
          <w:color w:val="2D2D2D"/>
          <w:sz w:val="21"/>
          <w:szCs w:val="21"/>
          <w:lang w:eastAsia="ru-RU"/>
        </w:rPr>
        <w:drawing>
          <wp:inline distT="0" distB="0" distL="0" distR="0" wp14:anchorId="661703DA" wp14:editId="1BFB9F8F">
            <wp:extent cx="762000" cy="184150"/>
            <wp:effectExtent l="0" t="0" r="0" b="6350"/>
            <wp:docPr id="18" name="Рисунок 18"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3757-2016 Поддоны плоские деревянны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2500 кг; в течение 24 ч должен быть не более 2% - остаточный прогиб, мм; после периода релаксации - не более 0,7% от расстояния между опорами поддона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1F24F0DE" wp14:editId="673925CD">
                <wp:extent cx="184150" cy="222250"/>
                <wp:effectExtent l="0" t="0" r="0" b="0"/>
                <wp:docPr id="17" name="Прямоугольник 17"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F78D7" id="Прямоугольник 17" o:spid="_x0000_s1026" alt="ГОСТ 33757-2016 Поддоны плоские деревянные.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166C094F" wp14:editId="49ADDB63">
                <wp:extent cx="190500" cy="222250"/>
                <wp:effectExtent l="0" t="0" r="0" b="0"/>
                <wp:docPr id="16" name="Прямоугольник 16"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55978" id="Прямоугольник 16" o:spid="_x0000_s1026" alt="ГОСТ 33757-2016 Поддоны плоские деревянны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0B72672A" w14:textId="50486AE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4.1.21 Поддон с выступами должен выдерживать испытание на изгиб верхнего настила при подъеме с помощью строп (жесткость при изгибе, испытание 6</w:t>
      </w:r>
      <w:r w:rsidRPr="00D631AF">
        <w:rPr>
          <w:rFonts w:ascii="Times New Roman" w:eastAsia="Times New Roman" w:hAnsi="Times New Roman" w:cs="Times New Roman"/>
          <w:i/>
          <w:iCs/>
          <w:color w:val="2D2D2D"/>
          <w:sz w:val="21"/>
          <w:szCs w:val="21"/>
          <w:lang w:eastAsia="ru-RU"/>
        </w:rPr>
        <w:t>b</w:t>
      </w:r>
      <w:r w:rsidRPr="00D631AF">
        <w:rPr>
          <w:rFonts w:ascii="Times New Roman" w:eastAsia="Times New Roman" w:hAnsi="Times New Roman" w:cs="Times New Roman"/>
          <w:color w:val="2D2D2D"/>
          <w:sz w:val="21"/>
          <w:szCs w:val="21"/>
          <w:lang w:eastAsia="ru-RU"/>
        </w:rPr>
        <w:t>) по п.8.6, таблица 1 и рисунок 6 </w:t>
      </w:r>
      <w:hyperlink r:id="rId58"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таблица 1 (испытание 6) и </w:t>
      </w:r>
      <w:hyperlink r:id="rId59"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этом максимальный прогиб, мм, верхнего настила в зависимости от типоразмера поддона и укладываемого на него груза под нагрузкой 1,25 </w:t>
      </w:r>
      <w:r w:rsidRPr="00D631AF">
        <w:rPr>
          <w:rFonts w:ascii="Times New Roman" w:eastAsia="Times New Roman" w:hAnsi="Times New Roman" w:cs="Times New Roman"/>
          <w:noProof/>
          <w:color w:val="2D2D2D"/>
          <w:sz w:val="21"/>
          <w:szCs w:val="21"/>
          <w:lang w:eastAsia="ru-RU"/>
        </w:rPr>
        <w:drawing>
          <wp:inline distT="0" distB="0" distL="0" distR="0" wp14:anchorId="2DC64DF1" wp14:editId="2BA8DC63">
            <wp:extent cx="762000" cy="184150"/>
            <wp:effectExtent l="0" t="0" r="0" b="6350"/>
            <wp:docPr id="15" name="Рисунок 15"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3757-2016 Поддоны плоские деревянны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184150"/>
                    </a:xfrm>
                    <a:prstGeom prst="rect">
                      <a:avLst/>
                    </a:prstGeom>
                    <a:noFill/>
                    <a:ln>
                      <a:noFill/>
                    </a:ln>
                  </pic:spPr>
                </pic:pic>
              </a:graphicData>
            </a:graphic>
          </wp:inline>
        </w:drawing>
      </w:r>
      <w:r w:rsidRPr="00D631AF">
        <w:rPr>
          <w:rFonts w:ascii="Times New Roman" w:eastAsia="Times New Roman" w:hAnsi="Times New Roman" w:cs="Times New Roman"/>
          <w:color w:val="2D2D2D"/>
          <w:sz w:val="21"/>
          <w:szCs w:val="21"/>
          <w:lang w:eastAsia="ru-RU"/>
        </w:rPr>
        <w:t>1250 кг; в течение 10 мин должен быть не более 2%, остаточный прогиб, мм, после периода релаксации - не более 0,7% от расстояния между опорами поддона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081B8089" wp14:editId="221EAE96">
                <wp:extent cx="184150" cy="222250"/>
                <wp:effectExtent l="0" t="0" r="0" b="0"/>
                <wp:docPr id="14" name="Прямоугольник 14"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1E6DD" id="Прямоугольник 14" o:spid="_x0000_s1026" alt="ГОСТ 33757-2016 Поддоны плоские деревянные.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0E1C676B" wp14:editId="72B82CD0">
                <wp:extent cx="190500" cy="222250"/>
                <wp:effectExtent l="0" t="0" r="0" b="0"/>
                <wp:docPr id="13" name="Прямоугольник 13"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A7F5A" id="Прямоугольник 13" o:spid="_x0000_s1026" alt="ГОСТ 33757-2016 Поддоны плоские деревянны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3EEC7BB7"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4.1.22 Поддоны всех типоразмеров должны выдерживать испытания: при падении на угол, сопротивление ударам (прочность сборки), вертикально подвешенного поддона с высоты, </w:t>
      </w:r>
      <w:r w:rsidRPr="00D631AF">
        <w:rPr>
          <w:rFonts w:ascii="Times New Roman" w:eastAsia="Times New Roman" w:hAnsi="Times New Roman" w:cs="Times New Roman"/>
          <w:noProof/>
          <w:color w:val="2D2D2D"/>
          <w:sz w:val="21"/>
          <w:szCs w:val="21"/>
          <w:lang w:eastAsia="ru-RU"/>
        </w:rPr>
        <mc:AlternateContent>
          <mc:Choice Requires="wps">
            <w:drawing>
              <wp:inline distT="0" distB="0" distL="0" distR="0" wp14:anchorId="1E9C2991" wp14:editId="67F358D8">
                <wp:extent cx="260350" cy="184150"/>
                <wp:effectExtent l="0" t="0" r="0" b="0"/>
                <wp:docPr id="12" name="Прямоугольник 12"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197D8" id="Прямоугольник 12" o:spid="_x0000_s1026" alt="ГОСТ 33757-2016 Поддоны плоские деревянные. Технические условия"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" filled="f" stroked="f">
                <o:lock v:ext="edit" aspectratio="t"/>
                <w10:anchorlock/>
              </v:rect>
            </w:pict>
          </mc:Fallback>
        </mc:AlternateContent>
      </w:r>
      <w:r w:rsidRPr="00D631AF">
        <w:rPr>
          <w:rFonts w:ascii="Times New Roman" w:eastAsia="Times New Roman" w:hAnsi="Times New Roman" w:cs="Times New Roman"/>
          <w:color w:val="2D2D2D"/>
          <w:sz w:val="21"/>
          <w:szCs w:val="21"/>
          <w:lang w:eastAsia="ru-RU"/>
        </w:rPr>
        <w:t>1 м (диагональная жесткость, испытание 9) по п.8.9, таблица 1 и рисунок 9 </w:t>
      </w:r>
      <w:hyperlink r:id="rId60" w:history="1">
        <w:r w:rsidRPr="00D631AF">
          <w:rPr>
            <w:rFonts w:ascii="Times New Roman" w:eastAsia="Times New Roman" w:hAnsi="Times New Roman" w:cs="Times New Roman"/>
            <w:color w:val="00466E"/>
            <w:sz w:val="21"/>
            <w:szCs w:val="21"/>
            <w:u w:val="single"/>
            <w:lang w:eastAsia="ru-RU"/>
          </w:rPr>
          <w:t>ГОСТ ISO 8611-1</w:t>
        </w:r>
      </w:hyperlink>
      <w:r w:rsidRPr="00D631AF">
        <w:rPr>
          <w:rFonts w:ascii="Times New Roman" w:eastAsia="Times New Roman" w:hAnsi="Times New Roman" w:cs="Times New Roman"/>
          <w:color w:val="2D2D2D"/>
          <w:sz w:val="21"/>
          <w:szCs w:val="21"/>
          <w:lang w:eastAsia="ru-RU"/>
        </w:rPr>
        <w:t>, таблица 1 (испытание 6) </w:t>
      </w:r>
      <w:hyperlink r:id="rId61"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 и </w:t>
      </w:r>
      <w:hyperlink r:id="rId62" w:history="1">
        <w:r w:rsidRPr="00D631AF">
          <w:rPr>
            <w:rFonts w:ascii="Times New Roman" w:eastAsia="Times New Roman" w:hAnsi="Times New Roman" w:cs="Times New Roman"/>
            <w:color w:val="00466E"/>
            <w:sz w:val="21"/>
            <w:szCs w:val="21"/>
            <w:u w:val="single"/>
            <w:lang w:eastAsia="ru-RU"/>
          </w:rPr>
          <w:t>ГОСТ 18425</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этом изменение длины диагонали поддона, мм, после шести падений на один и тот же угол должно быть не более 4% от ее первоначальной длины.</w:t>
      </w:r>
      <w:r w:rsidRPr="00D631AF">
        <w:rPr>
          <w:rFonts w:ascii="Times New Roman" w:eastAsia="Times New Roman" w:hAnsi="Times New Roman" w:cs="Times New Roman"/>
          <w:color w:val="2D2D2D"/>
          <w:sz w:val="21"/>
          <w:szCs w:val="21"/>
          <w:lang w:eastAsia="ru-RU"/>
        </w:rPr>
        <w:br/>
      </w:r>
    </w:p>
    <w:p w14:paraId="115303E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4.1.23 После проведения испытаний не допускаются повреждения и поломка деталей поддона, ограничивающие рабочие показатели или функциональность поддона.</w:t>
      </w:r>
      <w:r w:rsidRPr="00D631AF">
        <w:rPr>
          <w:rFonts w:ascii="Times New Roman" w:eastAsia="Times New Roman" w:hAnsi="Times New Roman" w:cs="Times New Roman"/>
          <w:color w:val="2D2D2D"/>
          <w:sz w:val="21"/>
          <w:szCs w:val="21"/>
          <w:lang w:eastAsia="ru-RU"/>
        </w:rPr>
        <w:br/>
      </w:r>
    </w:p>
    <w:p w14:paraId="38CAA33E"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b/>
          <w:bCs/>
          <w:color w:val="2D2D2D"/>
          <w:sz w:val="21"/>
          <w:szCs w:val="21"/>
          <w:lang w:eastAsia="ru-RU"/>
        </w:rPr>
        <w:t>4.2 Требование к сырью и материалам</w:t>
      </w:r>
      <w:r w:rsidRPr="00D631AF">
        <w:rPr>
          <w:rFonts w:ascii="Times New Roman" w:eastAsia="Times New Roman" w:hAnsi="Times New Roman" w:cs="Times New Roman"/>
          <w:color w:val="2D2D2D"/>
          <w:sz w:val="21"/>
          <w:szCs w:val="21"/>
          <w:lang w:eastAsia="ru-RU"/>
        </w:rPr>
        <w:br/>
      </w:r>
    </w:p>
    <w:p w14:paraId="50E55CE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4.2.1 Детали поддонов изготовляют из пиломатериалов не ниже 2-го сорта: хвойных пород по </w:t>
      </w:r>
      <w:hyperlink r:id="rId63" w:history="1">
        <w:r w:rsidRPr="00D631AF">
          <w:rPr>
            <w:rFonts w:ascii="Times New Roman" w:eastAsia="Times New Roman" w:hAnsi="Times New Roman" w:cs="Times New Roman"/>
            <w:color w:val="00466E"/>
            <w:sz w:val="21"/>
            <w:szCs w:val="21"/>
            <w:u w:val="single"/>
            <w:lang w:eastAsia="ru-RU"/>
          </w:rPr>
          <w:t>ГОСТ 8486</w:t>
        </w:r>
      </w:hyperlink>
      <w:r w:rsidRPr="00D631AF">
        <w:rPr>
          <w:rFonts w:ascii="Times New Roman" w:eastAsia="Times New Roman" w:hAnsi="Times New Roman" w:cs="Times New Roman"/>
          <w:color w:val="2D2D2D"/>
          <w:sz w:val="21"/>
          <w:szCs w:val="21"/>
          <w:lang w:eastAsia="ru-RU"/>
        </w:rPr>
        <w:t> и лиственных пород по </w:t>
      </w:r>
      <w:hyperlink r:id="rId64" w:history="1">
        <w:r w:rsidRPr="00D631AF">
          <w:rPr>
            <w:rFonts w:ascii="Times New Roman" w:eastAsia="Times New Roman" w:hAnsi="Times New Roman" w:cs="Times New Roman"/>
            <w:color w:val="00466E"/>
            <w:sz w:val="21"/>
            <w:szCs w:val="21"/>
            <w:u w:val="single"/>
            <w:lang w:eastAsia="ru-RU"/>
          </w:rPr>
          <w:t>ГОСТ 2695</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0A2B2DB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4.2.2 По согласованию с заказчиком допускается изготовлять детали поддонов из пиломатериалов 3-го сорта хвойных пород по </w:t>
      </w:r>
      <w:hyperlink r:id="rId65" w:history="1">
        <w:r w:rsidRPr="00D631AF">
          <w:rPr>
            <w:rFonts w:ascii="Times New Roman" w:eastAsia="Times New Roman" w:hAnsi="Times New Roman" w:cs="Times New Roman"/>
            <w:color w:val="00466E"/>
            <w:sz w:val="21"/>
            <w:szCs w:val="21"/>
            <w:u w:val="single"/>
            <w:lang w:eastAsia="ru-RU"/>
          </w:rPr>
          <w:t>ГОСТ 8486</w:t>
        </w:r>
      </w:hyperlink>
      <w:r w:rsidRPr="00D631AF">
        <w:rPr>
          <w:rFonts w:ascii="Times New Roman" w:eastAsia="Times New Roman" w:hAnsi="Times New Roman" w:cs="Times New Roman"/>
          <w:color w:val="2D2D2D"/>
          <w:sz w:val="21"/>
          <w:szCs w:val="21"/>
          <w:lang w:eastAsia="ru-RU"/>
        </w:rPr>
        <w:t> и лиственных пород по </w:t>
      </w:r>
      <w:hyperlink r:id="rId66" w:history="1">
        <w:r w:rsidRPr="00D631AF">
          <w:rPr>
            <w:rFonts w:ascii="Times New Roman" w:eastAsia="Times New Roman" w:hAnsi="Times New Roman" w:cs="Times New Roman"/>
            <w:color w:val="00466E"/>
            <w:sz w:val="21"/>
            <w:szCs w:val="21"/>
            <w:u w:val="single"/>
            <w:lang w:eastAsia="ru-RU"/>
          </w:rPr>
          <w:t>ГОСТ 2695</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3586A199"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4.2.3 В качестве крепежных элементов для соединения деталей поддонов применяют фосфатированные или оксидированные гвозди с кольцевой накаткой, винтовые или ершеные гвозди по технической документации.</w:t>
      </w:r>
      <w:r w:rsidRPr="00D631AF">
        <w:rPr>
          <w:rFonts w:ascii="Times New Roman" w:eastAsia="Times New Roman" w:hAnsi="Times New Roman" w:cs="Times New Roman"/>
          <w:color w:val="2D2D2D"/>
          <w:sz w:val="21"/>
          <w:szCs w:val="21"/>
          <w:lang w:eastAsia="ru-RU"/>
        </w:rPr>
        <w:br/>
      </w:r>
    </w:p>
    <w:p w14:paraId="08F240AE"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4.2.4 По согласованию с заказчиком допускается поверхности деталей поддона обрабатывать фунгицидом по технической документации.</w:t>
      </w:r>
      <w:r w:rsidRPr="00D631AF">
        <w:rPr>
          <w:rFonts w:ascii="Times New Roman" w:eastAsia="Times New Roman" w:hAnsi="Times New Roman" w:cs="Times New Roman"/>
          <w:color w:val="2D2D2D"/>
          <w:sz w:val="21"/>
          <w:szCs w:val="21"/>
          <w:lang w:eastAsia="ru-RU"/>
        </w:rPr>
        <w:br/>
      </w:r>
    </w:p>
    <w:p w14:paraId="50A7FB5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4.2.5 Санитарно-гигиенические показатели безопасности материалов, применяемых при изготовлении поддонов, должны соответствовать требованиям технического регламента [</w:t>
      </w:r>
      <w:hyperlink r:id="rId67" w:history="1">
        <w:r w:rsidRPr="00D631AF">
          <w:rPr>
            <w:rFonts w:ascii="Times New Roman" w:eastAsia="Times New Roman" w:hAnsi="Times New Roman" w:cs="Times New Roman"/>
            <w:color w:val="00466E"/>
            <w:sz w:val="21"/>
            <w:szCs w:val="21"/>
            <w:u w:val="single"/>
            <w:lang w:eastAsia="ru-RU"/>
          </w:rPr>
          <w:t>1</w:t>
        </w:r>
      </w:hyperlink>
      <w:r w:rsidRPr="00D631AF">
        <w:rPr>
          <w:rFonts w:ascii="Times New Roman" w:eastAsia="Times New Roman" w:hAnsi="Times New Roman" w:cs="Times New Roman"/>
          <w:color w:val="2D2D2D"/>
          <w:sz w:val="21"/>
          <w:szCs w:val="21"/>
          <w:lang w:eastAsia="ru-RU"/>
        </w:rPr>
        <w:t>] (если область его действия распространяется на поддоны) и/или установленным законодательством государства, принявшего настоящий стандарт.</w:t>
      </w:r>
      <w:r w:rsidRPr="00D631AF">
        <w:rPr>
          <w:rFonts w:ascii="Times New Roman" w:eastAsia="Times New Roman" w:hAnsi="Times New Roman" w:cs="Times New Roman"/>
          <w:color w:val="2D2D2D"/>
          <w:sz w:val="21"/>
          <w:szCs w:val="21"/>
          <w:lang w:eastAsia="ru-RU"/>
        </w:rPr>
        <w:br/>
      </w:r>
    </w:p>
    <w:p w14:paraId="5763532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b/>
          <w:bCs/>
          <w:color w:val="2D2D2D"/>
          <w:sz w:val="21"/>
          <w:szCs w:val="21"/>
          <w:lang w:eastAsia="ru-RU"/>
        </w:rPr>
        <w:t>4.3 Маркировка</w:t>
      </w:r>
      <w:r w:rsidRPr="00D631AF">
        <w:rPr>
          <w:rFonts w:ascii="Times New Roman" w:eastAsia="Times New Roman" w:hAnsi="Times New Roman" w:cs="Times New Roman"/>
          <w:color w:val="2D2D2D"/>
          <w:sz w:val="21"/>
          <w:szCs w:val="21"/>
          <w:lang w:eastAsia="ru-RU"/>
        </w:rPr>
        <w:br/>
      </w:r>
    </w:p>
    <w:p w14:paraId="1879479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4.3.1 Транспортная маркировка поддонов - по </w:t>
      </w:r>
      <w:hyperlink r:id="rId68" w:history="1">
        <w:r w:rsidRPr="00D631AF">
          <w:rPr>
            <w:rFonts w:ascii="Times New Roman" w:eastAsia="Times New Roman" w:hAnsi="Times New Roman" w:cs="Times New Roman"/>
            <w:color w:val="00466E"/>
            <w:sz w:val="21"/>
            <w:szCs w:val="21"/>
            <w:u w:val="single"/>
            <w:lang w:eastAsia="ru-RU"/>
          </w:rPr>
          <w:t>ГОСТ 14192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7FBB8E6B"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4.3.2 Маркировку наносят непосредственно на поддоны и/или на ярлыки с указанием: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наименования и назначения поддона;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наименования страны-изготовителя;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наименования предприятия-изготовителя и его юридического адреса;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товарного знака (при наличии);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типа, размера поддона и его условного обозначения;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lastRenderedPageBreak/>
        <w:br/>
        <w:t>- массы поддона, в кг;</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массы брутто, в т;</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даты изготовления;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обозначения настоящего стандарта или другой технической документации, по которой изготовлен поддон;</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символа возможности утилизации "Петля Мёбиуса".</w:t>
      </w:r>
      <w:r w:rsidRPr="00D631AF">
        <w:rPr>
          <w:rFonts w:ascii="Times New Roman" w:eastAsia="Times New Roman" w:hAnsi="Times New Roman" w:cs="Times New Roman"/>
          <w:color w:val="2D2D2D"/>
          <w:sz w:val="21"/>
          <w:szCs w:val="21"/>
          <w:lang w:eastAsia="ru-RU"/>
        </w:rPr>
        <w:br/>
      </w:r>
    </w:p>
    <w:p w14:paraId="59538BA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4.3.3 Маркировку наносят на русском языке и/или государственном языке страны - изготовителя поддонов с учетом соответствующих требований, установленных законодательством государства, принявшего настоящий стандарт.</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 согласованию с заказчиком маркировку наносят на другом языке.</w:t>
      </w:r>
      <w:r w:rsidRPr="00D631AF">
        <w:rPr>
          <w:rFonts w:ascii="Times New Roman" w:eastAsia="Times New Roman" w:hAnsi="Times New Roman" w:cs="Times New Roman"/>
          <w:color w:val="2D2D2D"/>
          <w:sz w:val="21"/>
          <w:szCs w:val="21"/>
          <w:lang w:eastAsia="ru-RU"/>
        </w:rPr>
        <w:br/>
      </w:r>
    </w:p>
    <w:p w14:paraId="7521EF11"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4.3.4 Маркировка должна быть нанесена на продольных сторонах шашек. Маркировку наносят способом выжигания.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Допускается выполнение тиснением с последующей окраской.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Способы, место нанесения и содержание маркировки устанавливают в технической и/или технологической документации на поддоны для конкретных видов продукции с учетом требований и норм, установленных законодательством государства, принявшего настоящий стандарт.</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Маркировка должна быть четкой, стойкой к истиранию и легко читаемой.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31DD581C"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5 Требования безопасности</w:t>
      </w:r>
    </w:p>
    <w:p w14:paraId="138A0A9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5.1 Деревянные поддоны нетоксичны, в обращении безопасны.</w:t>
      </w:r>
      <w:r w:rsidRPr="00D631AF">
        <w:rPr>
          <w:rFonts w:ascii="Times New Roman" w:eastAsia="Times New Roman" w:hAnsi="Times New Roman" w:cs="Times New Roman"/>
          <w:color w:val="2D2D2D"/>
          <w:sz w:val="21"/>
          <w:szCs w:val="21"/>
          <w:lang w:eastAsia="ru-RU"/>
        </w:rPr>
        <w:br/>
      </w:r>
    </w:p>
    <w:p w14:paraId="31C5AD62"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5.2 Поддоны являются горючим материалом, пожароопасны.</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хранении поддоны следует защищать от источников возгорания и соблюдать </w:t>
      </w:r>
      <w:hyperlink r:id="rId69" w:history="1">
        <w:r w:rsidRPr="00D631AF">
          <w:rPr>
            <w:rFonts w:ascii="Times New Roman" w:eastAsia="Times New Roman" w:hAnsi="Times New Roman" w:cs="Times New Roman"/>
            <w:color w:val="00466E"/>
            <w:sz w:val="21"/>
            <w:szCs w:val="21"/>
            <w:u w:val="single"/>
            <w:lang w:eastAsia="ru-RU"/>
          </w:rPr>
          <w:t>правила пожарной безопасности</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возгорании поддонов их следует тушить любыми средствами пожаротушения.</w:t>
      </w:r>
      <w:r w:rsidRPr="00D631AF">
        <w:rPr>
          <w:rFonts w:ascii="Times New Roman" w:eastAsia="Times New Roman" w:hAnsi="Times New Roman" w:cs="Times New Roman"/>
          <w:color w:val="2D2D2D"/>
          <w:sz w:val="21"/>
          <w:szCs w:val="21"/>
          <w:lang w:eastAsia="ru-RU"/>
        </w:rPr>
        <w:br/>
      </w:r>
    </w:p>
    <w:p w14:paraId="0799509D"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5.3 Производство поддонов связано с применением слаботоксичных и пожароопасных материалов.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xml:space="preserve">Поддоны изготовляют в помещениях, оборудованных местной и общеобменной приточно-вытяжной </w:t>
      </w:r>
      <w:r w:rsidRPr="00D631AF">
        <w:rPr>
          <w:rFonts w:ascii="Times New Roman" w:eastAsia="Times New Roman" w:hAnsi="Times New Roman" w:cs="Times New Roman"/>
          <w:color w:val="2D2D2D"/>
          <w:sz w:val="21"/>
          <w:szCs w:val="21"/>
          <w:lang w:eastAsia="ru-RU"/>
        </w:rPr>
        <w:lastRenderedPageBreak/>
        <w:t>вентиляцией.</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Помещение должно соответствовать санитарным нормам и нормам пожароопасности.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Производство поддонов должно быть обеспечено техническими средствами контроля за воздушной средой в рабочей зоне.</w:t>
      </w:r>
      <w:r w:rsidRPr="00D631AF">
        <w:rPr>
          <w:rFonts w:ascii="Times New Roman" w:eastAsia="Times New Roman" w:hAnsi="Times New Roman" w:cs="Times New Roman"/>
          <w:color w:val="2D2D2D"/>
          <w:sz w:val="21"/>
          <w:szCs w:val="21"/>
          <w:lang w:eastAsia="ru-RU"/>
        </w:rPr>
        <w:br/>
      </w:r>
    </w:p>
    <w:p w14:paraId="1FB63981"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5.4 Требования безопасности при выполнении погрузочно-разгрузочных, транспортных и складских работ с поддонами - по </w:t>
      </w:r>
      <w:hyperlink r:id="rId70" w:history="1">
        <w:r w:rsidRPr="00D631AF">
          <w:rPr>
            <w:rFonts w:ascii="Times New Roman" w:eastAsia="Times New Roman" w:hAnsi="Times New Roman" w:cs="Times New Roman"/>
            <w:color w:val="00466E"/>
            <w:sz w:val="21"/>
            <w:szCs w:val="21"/>
            <w:u w:val="single"/>
            <w:lang w:eastAsia="ru-RU"/>
          </w:rPr>
          <w:t>ГОСТ 12.3.009</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2CC8D29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5.5 Требования безопасности при изготовлении поддонов - по </w:t>
      </w:r>
      <w:hyperlink r:id="rId71" w:history="1">
        <w:r w:rsidRPr="00D631AF">
          <w:rPr>
            <w:rFonts w:ascii="Times New Roman" w:eastAsia="Times New Roman" w:hAnsi="Times New Roman" w:cs="Times New Roman"/>
            <w:color w:val="00466E"/>
            <w:sz w:val="21"/>
            <w:szCs w:val="21"/>
            <w:u w:val="single"/>
            <w:lang w:eastAsia="ru-RU"/>
          </w:rPr>
          <w:t>ГОСТ 12.3.002</w:t>
        </w:r>
      </w:hyperlink>
      <w:r w:rsidRPr="00D631AF">
        <w:rPr>
          <w:rFonts w:ascii="Times New Roman" w:eastAsia="Times New Roman" w:hAnsi="Times New Roman" w:cs="Times New Roman"/>
          <w:color w:val="2D2D2D"/>
          <w:sz w:val="21"/>
          <w:szCs w:val="21"/>
          <w:lang w:eastAsia="ru-RU"/>
        </w:rPr>
        <w:t>, </w:t>
      </w:r>
      <w:hyperlink r:id="rId72" w:history="1">
        <w:r w:rsidRPr="00D631AF">
          <w:rPr>
            <w:rFonts w:ascii="Times New Roman" w:eastAsia="Times New Roman" w:hAnsi="Times New Roman" w:cs="Times New Roman"/>
            <w:color w:val="00466E"/>
            <w:sz w:val="21"/>
            <w:szCs w:val="21"/>
            <w:u w:val="single"/>
            <w:lang w:eastAsia="ru-RU"/>
          </w:rPr>
          <w:t>ГОСТ 12.3.034</w:t>
        </w:r>
      </w:hyperlink>
      <w:r w:rsidRPr="00D631AF">
        <w:rPr>
          <w:rFonts w:ascii="Times New Roman" w:eastAsia="Times New Roman" w:hAnsi="Times New Roman" w:cs="Times New Roman"/>
          <w:color w:val="2D2D2D"/>
          <w:sz w:val="21"/>
          <w:szCs w:val="21"/>
          <w:lang w:eastAsia="ru-RU"/>
        </w:rPr>
        <w:t>, </w:t>
      </w:r>
      <w:hyperlink r:id="rId73" w:history="1">
        <w:r w:rsidRPr="00D631AF">
          <w:rPr>
            <w:rFonts w:ascii="Times New Roman" w:eastAsia="Times New Roman" w:hAnsi="Times New Roman" w:cs="Times New Roman"/>
            <w:color w:val="00466E"/>
            <w:sz w:val="21"/>
            <w:szCs w:val="21"/>
            <w:u w:val="single"/>
            <w:lang w:eastAsia="ru-RU"/>
          </w:rPr>
          <w:t>ГОСТ 12.3.042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2F44DF8D"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6 Требования ресурсосбережения и экологии</w:t>
      </w:r>
    </w:p>
    <w:p w14:paraId="0040EA2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6.1 В целях ресурсосбережения и исключения загрязнения окружающей среды отходы, образующиеся при изготовлении поддонов, а также поддоны, бывшие в употреблении, используют в качестве вторичных материальных ресурсов (древесных отходов).</w:t>
      </w:r>
      <w:r w:rsidRPr="00D631AF">
        <w:rPr>
          <w:rFonts w:ascii="Times New Roman" w:eastAsia="Times New Roman" w:hAnsi="Times New Roman" w:cs="Times New Roman"/>
          <w:color w:val="2D2D2D"/>
          <w:sz w:val="21"/>
          <w:szCs w:val="21"/>
          <w:lang w:eastAsia="ru-RU"/>
        </w:rPr>
        <w:br/>
      </w:r>
    </w:p>
    <w:p w14:paraId="5562DFE2"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6.2 Поддоны, бывшие в употреблении и непригодные для дальнейшего использования подлежат утилизации в порядке, установленном законодательством государства, принявшего настоящий стандарт.</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4D33D085"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7 Правила приемки</w:t>
      </w:r>
    </w:p>
    <w:p w14:paraId="57D36A5D"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7.1 Поддоны предъявляют к приемке партиями.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Партией считается количество поддонов одного типа, исполнения и размеров, оформленное одним документом о качестве, содержащим: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наименование страны-изготовителя;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наименование предприятия-изготовителя, его юридический адрес и контактные телефоны;</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товарный знак (при наличии);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наименование, назначение, тип и размеры поддонов;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номер партии;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количество поддонов;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lastRenderedPageBreak/>
        <w:br/>
        <w:t>- дату изготовления;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обозначение настоящего стандарта или другой технической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результаты испытаний или подтверждение о соответствии качества поддонов требованиям настоящего стандарта;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 символ возможности утилизации поддонов после их использования - петлю Мёбиуса.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 документ о качестве допускается вносить другую информацию, касающуюся качества поддонов.</w:t>
      </w:r>
      <w:r w:rsidRPr="00D631AF">
        <w:rPr>
          <w:rFonts w:ascii="Times New Roman" w:eastAsia="Times New Roman" w:hAnsi="Times New Roman" w:cs="Times New Roman"/>
          <w:color w:val="2D2D2D"/>
          <w:sz w:val="21"/>
          <w:szCs w:val="21"/>
          <w:lang w:eastAsia="ru-RU"/>
        </w:rPr>
        <w:br/>
      </w:r>
    </w:p>
    <w:p w14:paraId="64A448C6"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7.2 При контроле качества проводят приемо-сдаточные, периодические и типовые испытания поддонов в соответствии с таблицей 3.</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Таблица 3</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662"/>
        <w:gridCol w:w="1187"/>
        <w:gridCol w:w="1663"/>
        <w:gridCol w:w="1001"/>
        <w:gridCol w:w="1459"/>
        <w:gridCol w:w="1383"/>
      </w:tblGrid>
      <w:tr w:rsidR="00D631AF" w:rsidRPr="00D631AF" w14:paraId="1C7F6EA2" w14:textId="77777777" w:rsidTr="00D631AF">
        <w:trPr>
          <w:trHeight w:val="10"/>
        </w:trPr>
        <w:tc>
          <w:tcPr>
            <w:tcW w:w="3696" w:type="dxa"/>
            <w:hideMark/>
          </w:tcPr>
          <w:p w14:paraId="0D88CFB7"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1294" w:type="dxa"/>
            <w:hideMark/>
          </w:tcPr>
          <w:p w14:paraId="549555A7"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848" w:type="dxa"/>
            <w:hideMark/>
          </w:tcPr>
          <w:p w14:paraId="0003CE06"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2D03744D"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663" w:type="dxa"/>
            <w:hideMark/>
          </w:tcPr>
          <w:p w14:paraId="789189AF"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663" w:type="dxa"/>
            <w:hideMark/>
          </w:tcPr>
          <w:p w14:paraId="025BF2D4"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73EDAFD9" w14:textId="77777777" w:rsidTr="00D631A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C3F87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Контролируемый показатель</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21011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Вид испытаний</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33D13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Номер пункта</w:t>
            </w:r>
          </w:p>
        </w:tc>
      </w:tr>
      <w:tr w:rsidR="00D631AF" w:rsidRPr="00D631AF" w14:paraId="541F50DB" w14:textId="77777777" w:rsidTr="00D631A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080109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0A4FB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приемо-</w:t>
            </w:r>
            <w:r w:rsidRPr="00D631AF">
              <w:rPr>
                <w:rFonts w:ascii="Times New Roman" w:eastAsia="Times New Roman" w:hAnsi="Times New Roman" w:cs="Times New Roman"/>
                <w:color w:val="2D2D2D"/>
                <w:sz w:val="21"/>
                <w:szCs w:val="21"/>
                <w:lang w:eastAsia="ru-RU"/>
              </w:rPr>
              <w:br/>
              <w:t>сдаточные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A21DC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периодические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5CC32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типовые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B80FB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технических требований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403AD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методов испытаний</w:t>
            </w:r>
          </w:p>
        </w:tc>
      </w:tr>
      <w:tr w:rsidR="00D631AF" w:rsidRPr="00D631AF" w14:paraId="497E4998"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6DC54A"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Внешний вид, качество древесины, сборки поддонов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3678A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BF978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4EF5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FF63A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4.1.3-4.1.10, 4.1.14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9FDA1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8.6</w:t>
            </w:r>
          </w:p>
        </w:tc>
      </w:tr>
      <w:tr w:rsidR="00D631AF" w:rsidRPr="00D631AF" w14:paraId="02E801C5"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DA30A1"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Габаритные размеры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8843E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A14C8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01DAE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8373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3.3, 3.4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AB54F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8.3</w:t>
            </w:r>
          </w:p>
        </w:tc>
      </w:tr>
      <w:tr w:rsidR="00D631AF" w:rsidRPr="00D631AF" w14:paraId="77E87069"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989B4A"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Масса поддона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8A2C9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DE85D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C2284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911AF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C36AE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8.4</w:t>
            </w:r>
          </w:p>
        </w:tc>
      </w:tr>
      <w:tr w:rsidR="00D631AF" w:rsidRPr="00D631AF" w14:paraId="5D48A32D"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2D6634"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Размеры деталей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B6AEB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8489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E59A9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68E64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58087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8.5</w:t>
            </w:r>
          </w:p>
        </w:tc>
      </w:tr>
      <w:tr w:rsidR="00D631AF" w:rsidRPr="00D631AF" w14:paraId="3D486F55"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A8E42B"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Шероховатость поверхностей деталей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611E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97AF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5E805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6D543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44323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8.7</w:t>
            </w:r>
          </w:p>
        </w:tc>
      </w:tr>
      <w:tr w:rsidR="00D631AF" w:rsidRPr="00D631AF" w14:paraId="4293445B"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E3DEA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Влажность деталей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E09CA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E6AE8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C22E2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2A34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EFC63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8.8</w:t>
            </w:r>
          </w:p>
        </w:tc>
      </w:tr>
      <w:tr w:rsidR="00D631AF" w:rsidRPr="00D631AF" w14:paraId="78C6752E"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B228E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Значение наработки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D7271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027D2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885A6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00BFF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D22AF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8.9</w:t>
            </w:r>
          </w:p>
        </w:tc>
      </w:tr>
      <w:tr w:rsidR="00D631AF" w:rsidRPr="00D631AF" w14:paraId="68E1A1AC"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8A5BDF"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Усилие соединения деталей на отрыв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F3651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79C63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B557C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F4A76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C648C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8.10</w:t>
            </w:r>
          </w:p>
        </w:tc>
      </w:tr>
      <w:tr w:rsidR="00D631AF" w:rsidRPr="00D631AF" w14:paraId="3E915AB4"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43EF8"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настила при стеллажировании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F070C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2292F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6C514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76612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967D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8.11, 8.12</w:t>
            </w:r>
          </w:p>
        </w:tc>
      </w:tr>
      <w:tr w:rsidR="00D631AF" w:rsidRPr="00D631AF" w14:paraId="20BEB99B"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517CB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настила при подъеме вилочным захватом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2948D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DC8FA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8036B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BFC8A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4.1.19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823F2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8.11, 8.12</w:t>
            </w:r>
          </w:p>
        </w:tc>
      </w:tr>
      <w:tr w:rsidR="00D631AF" w:rsidRPr="00D631AF" w14:paraId="5795C54A"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E32661"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и нижнего настила при штабелировании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4447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041C7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C3FB4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8AF58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F9509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8.11, 8.12</w:t>
            </w:r>
          </w:p>
        </w:tc>
      </w:tr>
      <w:tr w:rsidR="00D631AF" w:rsidRPr="00D631AF" w14:paraId="53E3B5E0"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BE7B34"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Жесткость при изгибе верхнего настила поддона с выступами при подъеме с помощью строп</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89532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46FFA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CA0A9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0474A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FB2C6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8.11, 8.12</w:t>
            </w:r>
          </w:p>
        </w:tc>
      </w:tr>
      <w:tr w:rsidR="00D631AF" w:rsidRPr="00D631AF" w14:paraId="41FF591D"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C5244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Сопротивление ударам (прочность сборки) при падении на угол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0D595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2A06A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4DDB2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DE5B7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4.1.22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6893E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8.11, 8.12</w:t>
            </w:r>
          </w:p>
        </w:tc>
      </w:tr>
      <w:tr w:rsidR="00D631AF" w:rsidRPr="00D631AF" w14:paraId="1662E36B" w14:textId="77777777" w:rsidTr="00D631A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0A96F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Полнота и правильность маркировки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4E24A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0C0A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4BCA6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A044C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7A859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8.6</w:t>
            </w:r>
          </w:p>
        </w:tc>
      </w:tr>
      <w:tr w:rsidR="00D631AF" w:rsidRPr="00D631AF" w14:paraId="2EB5A094" w14:textId="77777777" w:rsidTr="00D631AF">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B4E3E"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Примечание - Знак " + " означает, что показатель проверяют; знак " - " - не проверяют.</w:t>
            </w:r>
            <w:r w:rsidRPr="00D631AF">
              <w:rPr>
                <w:rFonts w:ascii="Times New Roman" w:eastAsia="Times New Roman" w:hAnsi="Times New Roman" w:cs="Times New Roman"/>
                <w:color w:val="2D2D2D"/>
                <w:sz w:val="21"/>
                <w:szCs w:val="21"/>
                <w:lang w:eastAsia="ru-RU"/>
              </w:rPr>
              <w:br/>
            </w:r>
          </w:p>
        </w:tc>
      </w:tr>
    </w:tbl>
    <w:p w14:paraId="08DE1181"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7.3 Приемо-сдаточные испытания - контрольные испытания партии поддонов, по результатам которых принимают решение о ее пригодности к поставкам и их использованию по технической и (или) технологической документации, проводят для каждой контролируемой партии поддонов.</w:t>
      </w:r>
      <w:r w:rsidRPr="00D631AF">
        <w:rPr>
          <w:rFonts w:ascii="Times New Roman" w:eastAsia="Times New Roman" w:hAnsi="Times New Roman" w:cs="Times New Roman"/>
          <w:color w:val="2D2D2D"/>
          <w:sz w:val="21"/>
          <w:szCs w:val="21"/>
          <w:lang w:eastAsia="ru-RU"/>
        </w:rPr>
        <w:br/>
      </w:r>
    </w:p>
    <w:p w14:paraId="4A523D22"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7.4 Периодические испытания - контрольные испытания поддонов с целью контроля стабильности качества и возможности продолжения выпуска продукции проводят не реже одного раза в год на партиях поддонов, прошедших приемо-сдаточные испытания, по результатам которых принимают решение о возможности продолжения производства поддонов.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Периодические испытания поддонов проводят один раз в год, количество поддонов должно составлять не менее трех штук, прошедших приемо-сдаточные испытания.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Результаты периодических испытаний оформляют протоколом.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 согласованию с заказчиком допускается устанавливать другие сроки проведения периодических испытаний и перечень контролируемых показателей в технической и/или технологической документации на поддоны для конкретных видов продукции, утвержденной в установленном порядке, с учетом требований и норм, установленных законодательством государства, принявшего настоящий стандарт.</w:t>
      </w:r>
      <w:r w:rsidRPr="00D631AF">
        <w:rPr>
          <w:rFonts w:ascii="Times New Roman" w:eastAsia="Times New Roman" w:hAnsi="Times New Roman" w:cs="Times New Roman"/>
          <w:color w:val="2D2D2D"/>
          <w:sz w:val="21"/>
          <w:szCs w:val="21"/>
          <w:lang w:eastAsia="ru-RU"/>
        </w:rPr>
        <w:br/>
      </w:r>
    </w:p>
    <w:p w14:paraId="50000ED4"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7.5 Типовые испытания - контрольные испытания поддонов проводят с целью оценки эффективности и целесообразности вносимых изменений в конструкцию, тип и размеры поддонов при постановке продукции на производство, при внедрении и применении новых материалов, изменении технологии производства поддонов и при разногласиях в оценке качества поддонов.</w:t>
      </w:r>
      <w:r w:rsidRPr="00D631AF">
        <w:rPr>
          <w:rFonts w:ascii="Times New Roman" w:eastAsia="Times New Roman" w:hAnsi="Times New Roman" w:cs="Times New Roman"/>
          <w:color w:val="2D2D2D"/>
          <w:sz w:val="21"/>
          <w:szCs w:val="21"/>
          <w:lang w:eastAsia="ru-RU"/>
        </w:rPr>
        <w:br/>
      </w:r>
    </w:p>
    <w:p w14:paraId="2D45ADD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7.6 Приемку партий поддонов проводят статистическим приемочным контролем качества.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План и процедуру выборочного контроля устанавливают в технической документации на поддоны для конкретных видов продукции в соответствии с требованиями нормативных документов на статистические методы и процедуры выборочного контроля, утвержденные в установленном порядке [</w:t>
      </w:r>
      <w:hyperlink r:id="rId74" w:history="1">
        <w:r w:rsidRPr="00D631AF">
          <w:rPr>
            <w:rFonts w:ascii="Times New Roman" w:eastAsia="Times New Roman" w:hAnsi="Times New Roman" w:cs="Times New Roman"/>
            <w:color w:val="00466E"/>
            <w:sz w:val="21"/>
            <w:szCs w:val="21"/>
            <w:u w:val="single"/>
            <w:lang w:eastAsia="ru-RU"/>
          </w:rPr>
          <w:t>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6529D36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 xml:space="preserve">7.7 Если в технической документации на поддоны для конкретных видов продукции не установлен план статистического приемочного контроля, то контроль поддонов проводят по двухступенчатому нормальному плану выборочного контроля при общем уровне контроля II по альтернативному признаку на основе приемлемого уровня качества AQL, рекомендуемые значения которого приведены </w:t>
      </w:r>
      <w:r w:rsidRPr="00D631AF">
        <w:rPr>
          <w:rFonts w:ascii="Times New Roman" w:eastAsia="Times New Roman" w:hAnsi="Times New Roman" w:cs="Times New Roman"/>
          <w:color w:val="2D2D2D"/>
          <w:sz w:val="21"/>
          <w:szCs w:val="21"/>
          <w:lang w:eastAsia="ru-RU"/>
        </w:rPr>
        <w:lastRenderedPageBreak/>
        <w:t>в таблице 4.</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109F5A1B"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Таблица 4</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684"/>
        <w:gridCol w:w="3671"/>
      </w:tblGrid>
      <w:tr w:rsidR="00D631AF" w:rsidRPr="00D631AF" w14:paraId="6A02A68B" w14:textId="77777777" w:rsidTr="00D631AF">
        <w:trPr>
          <w:trHeight w:val="10"/>
        </w:trPr>
        <w:tc>
          <w:tcPr>
            <w:tcW w:w="7022" w:type="dxa"/>
            <w:hideMark/>
          </w:tcPr>
          <w:p w14:paraId="4C5068D1"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4250" w:type="dxa"/>
            <w:hideMark/>
          </w:tcPr>
          <w:p w14:paraId="43D1FDCE"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2A80E92A" w14:textId="77777777" w:rsidTr="00D631A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BC131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Контролируемый показатель</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36199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Приемлемый уровень качества AQL (процент несоответствующих единиц продукции), %</w:t>
            </w:r>
          </w:p>
        </w:tc>
      </w:tr>
      <w:tr w:rsidR="00D631AF" w:rsidRPr="00D631AF" w14:paraId="753FB75C" w14:textId="77777777" w:rsidTr="00D631AF">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7DADEA"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Внешний вид, качество древесины, сборки поддонов, размеры, масса, качество маркировки</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685C76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6,5</w:t>
            </w:r>
          </w:p>
        </w:tc>
      </w:tr>
      <w:tr w:rsidR="00D631AF" w:rsidRPr="00D631AF" w14:paraId="5FD1C7B1"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286A2D1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Шероховатость, влажность деталей</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0C4F789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6,5</w:t>
            </w:r>
          </w:p>
        </w:tc>
      </w:tr>
      <w:tr w:rsidR="00D631AF" w:rsidRPr="00D631AF" w14:paraId="2F330E1C"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0DE6A9CB"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Наработка на отказ</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650C981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6,5</w:t>
            </w:r>
          </w:p>
        </w:tc>
      </w:tr>
      <w:tr w:rsidR="00D631AF" w:rsidRPr="00D631AF" w14:paraId="00DE2105"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54B10FA7"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Усилие соединения деталей на отрыв</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27B25E7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6,5</w:t>
            </w:r>
          </w:p>
        </w:tc>
      </w:tr>
      <w:tr w:rsidR="00D631AF" w:rsidRPr="00D631AF" w14:paraId="717EA92A"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64A57BFB"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настила при стеллажировании</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3B922AB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r>
      <w:tr w:rsidR="00D631AF" w:rsidRPr="00D631AF" w14:paraId="7DE592BC"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232CB0E9"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настила при подъеме вилочным захватом</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048BAFD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r>
      <w:tr w:rsidR="00D631AF" w:rsidRPr="00D631AF" w14:paraId="5E8F4300"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6B3B2903"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и нижнего настилов при штабелировании</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57A1358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r>
      <w:tr w:rsidR="00D631AF" w:rsidRPr="00D631AF" w14:paraId="4C3985EB" w14:textId="77777777" w:rsidTr="00D631AF">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390A315D"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Жесткость при изгибе верхнего настила поддона с выступами при подъеме с помощью строп</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14:paraId="571498D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r>
      <w:tr w:rsidR="00D631AF" w:rsidRPr="00D631AF" w14:paraId="6B96E464" w14:textId="77777777" w:rsidTr="00D631AF">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5D35938"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Сопротивление ударам (прочность сборки) при падении на угол</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1292C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r>
    </w:tbl>
    <w:p w14:paraId="16C4BE5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7.8 Для проведения контроля качества из разных мест партии поддонов случайным образом отбирают выборки в объемах, указанных в таблице 5.</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 зависимости от объема партии поддонов, объема выборки и величины приемлемого уровня качества (AQL, %) определяют приемочные и браковочные числа по таблице 5.</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14C64282"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Таблица 5</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41"/>
        <w:gridCol w:w="633"/>
        <w:gridCol w:w="397"/>
        <w:gridCol w:w="698"/>
        <w:gridCol w:w="898"/>
        <w:gridCol w:w="1005"/>
        <w:gridCol w:w="1025"/>
        <w:gridCol w:w="1357"/>
        <w:gridCol w:w="670"/>
        <w:gridCol w:w="728"/>
        <w:gridCol w:w="723"/>
        <w:gridCol w:w="780"/>
      </w:tblGrid>
      <w:tr w:rsidR="00D631AF" w:rsidRPr="00D631AF" w14:paraId="6981A640" w14:textId="77777777" w:rsidTr="00D631AF">
        <w:trPr>
          <w:trHeight w:val="10"/>
        </w:trPr>
        <w:tc>
          <w:tcPr>
            <w:tcW w:w="370" w:type="dxa"/>
            <w:hideMark/>
          </w:tcPr>
          <w:p w14:paraId="14F22C3A"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hideMark/>
          </w:tcPr>
          <w:p w14:paraId="29976CFC"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hideMark/>
          </w:tcPr>
          <w:p w14:paraId="313CD710"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hideMark/>
          </w:tcPr>
          <w:p w14:paraId="061360A6"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306F7FFF"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408E1C40"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26DE8916"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478" w:type="dxa"/>
            <w:hideMark/>
          </w:tcPr>
          <w:p w14:paraId="423DCF8F"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924" w:type="dxa"/>
            <w:hideMark/>
          </w:tcPr>
          <w:p w14:paraId="58506E20"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209D9EEA"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hideMark/>
          </w:tcPr>
          <w:p w14:paraId="59E62FF4"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294" w:type="dxa"/>
            <w:hideMark/>
          </w:tcPr>
          <w:p w14:paraId="6ECA7F47"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780A2989" w14:textId="77777777" w:rsidTr="00D631AF">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DD3CEF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Объем партии, шт.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1B80B9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Выборка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CA241C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Объем выборки, шт.</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C15A0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Совокупный объем выборки, шт.</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A7EBB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Приемлемый уровень качества AQL (процент несоответствующих единиц продукции), % для нормального контроля</w:t>
            </w:r>
          </w:p>
        </w:tc>
      </w:tr>
      <w:tr w:rsidR="00D631AF" w:rsidRPr="00D631AF" w14:paraId="7678ABFA" w14:textId="77777777" w:rsidTr="00D631AF">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14:paraId="38E8621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608910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1B0B6F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3684AD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0C18E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237CD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6,5</w:t>
            </w:r>
          </w:p>
        </w:tc>
      </w:tr>
      <w:tr w:rsidR="00D631AF" w:rsidRPr="00D631AF" w14:paraId="501571BD" w14:textId="77777777" w:rsidTr="00D631AF">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E6A834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73B964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003CC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28F0E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AF318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Ас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0CC15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Re</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612B1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Ас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C0374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Re</w:t>
            </w:r>
          </w:p>
        </w:tc>
      </w:tr>
      <w:tr w:rsidR="00D631AF" w:rsidRPr="00D631AF" w14:paraId="5765A3DC"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61B93C6B"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14:paraId="1A4FD021"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tcMar>
              <w:top w:w="0" w:type="dxa"/>
              <w:left w:w="74" w:type="dxa"/>
              <w:bottom w:w="0" w:type="dxa"/>
              <w:right w:w="74" w:type="dxa"/>
            </w:tcMar>
            <w:hideMark/>
          </w:tcPr>
          <w:p w14:paraId="02F0541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58D7930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612F8F9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A478DB"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BD641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B4B96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39FE2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D83F0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F73BC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BDE0C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r>
      <w:tr w:rsidR="00D631AF" w:rsidRPr="00D631AF" w14:paraId="37476FB2"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714C2023"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1079CA2A"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2B4D7305"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55423E6A"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696139CE"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F370BF"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39323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48583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6D604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14091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CB9A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5A10E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w:t>
            </w:r>
          </w:p>
        </w:tc>
      </w:tr>
      <w:tr w:rsidR="00D631AF" w:rsidRPr="00D631AF" w14:paraId="09B32DB0"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4A94CA3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Св.</w:t>
            </w:r>
          </w:p>
        </w:tc>
        <w:tc>
          <w:tcPr>
            <w:tcW w:w="739" w:type="dxa"/>
            <w:tcBorders>
              <w:top w:val="single" w:sz="6" w:space="0" w:color="000000"/>
              <w:left w:val="nil"/>
              <w:bottom w:val="nil"/>
              <w:right w:val="nil"/>
            </w:tcBorders>
            <w:tcMar>
              <w:top w:w="0" w:type="dxa"/>
              <w:left w:w="74" w:type="dxa"/>
              <w:bottom w:w="0" w:type="dxa"/>
              <w:right w:w="74" w:type="dxa"/>
            </w:tcMar>
            <w:hideMark/>
          </w:tcPr>
          <w:p w14:paraId="491E95E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150</w:t>
            </w:r>
          </w:p>
        </w:tc>
        <w:tc>
          <w:tcPr>
            <w:tcW w:w="370" w:type="dxa"/>
            <w:tcBorders>
              <w:top w:val="single" w:sz="6" w:space="0" w:color="000000"/>
              <w:left w:val="nil"/>
              <w:bottom w:val="nil"/>
              <w:right w:val="nil"/>
            </w:tcBorders>
            <w:tcMar>
              <w:top w:w="0" w:type="dxa"/>
              <w:left w:w="74" w:type="dxa"/>
              <w:bottom w:w="0" w:type="dxa"/>
              <w:right w:w="74" w:type="dxa"/>
            </w:tcMar>
            <w:hideMark/>
          </w:tcPr>
          <w:p w14:paraId="356A2E7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458559C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280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27D128B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4BC8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90F65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4707A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FE47C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152FA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D314E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D4E07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r>
      <w:tr w:rsidR="00D631AF" w:rsidRPr="00D631AF" w14:paraId="036EF1D4"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39EC7C39"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406674E4"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359F3508"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37C24474"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32C8FA19"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2F5065"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2C1F3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54EE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9FCA6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25BCB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6BCA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41628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r>
      <w:tr w:rsidR="00D631AF" w:rsidRPr="00D631AF" w14:paraId="19657245"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523FF86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nil"/>
              <w:right w:val="nil"/>
            </w:tcBorders>
            <w:tcMar>
              <w:top w:w="0" w:type="dxa"/>
              <w:left w:w="74" w:type="dxa"/>
              <w:bottom w:w="0" w:type="dxa"/>
              <w:right w:w="74" w:type="dxa"/>
            </w:tcMar>
            <w:hideMark/>
          </w:tcPr>
          <w:p w14:paraId="7B287B1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280</w:t>
            </w:r>
          </w:p>
        </w:tc>
        <w:tc>
          <w:tcPr>
            <w:tcW w:w="370" w:type="dxa"/>
            <w:tcBorders>
              <w:top w:val="single" w:sz="6" w:space="0" w:color="000000"/>
              <w:left w:val="nil"/>
              <w:bottom w:val="nil"/>
              <w:right w:val="nil"/>
            </w:tcBorders>
            <w:tcMar>
              <w:top w:w="0" w:type="dxa"/>
              <w:left w:w="74" w:type="dxa"/>
              <w:bottom w:w="0" w:type="dxa"/>
              <w:right w:w="74" w:type="dxa"/>
            </w:tcMar>
            <w:hideMark/>
          </w:tcPr>
          <w:p w14:paraId="5B067FF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2366F3B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3FA102B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F2A9CF"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6936E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6CFBF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09F7D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768C5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F1A74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AB8DA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r>
      <w:tr w:rsidR="00D631AF" w:rsidRPr="00D631AF" w14:paraId="509F5F7C"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63DD828D"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43E651FC"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75E40690"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47DCB03B"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7861B341"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26AD1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CA20B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57025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02DF3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391BC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EAF43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A6A1F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w:t>
            </w:r>
          </w:p>
        </w:tc>
      </w:tr>
      <w:tr w:rsidR="00D631AF" w:rsidRPr="00D631AF" w14:paraId="5B6114DD"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0D1EF61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nil"/>
              <w:right w:val="nil"/>
            </w:tcBorders>
            <w:tcMar>
              <w:top w:w="0" w:type="dxa"/>
              <w:left w:w="74" w:type="dxa"/>
              <w:bottom w:w="0" w:type="dxa"/>
              <w:right w:w="74" w:type="dxa"/>
            </w:tcMar>
            <w:hideMark/>
          </w:tcPr>
          <w:p w14:paraId="77D35BE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500</w:t>
            </w:r>
          </w:p>
        </w:tc>
        <w:tc>
          <w:tcPr>
            <w:tcW w:w="370" w:type="dxa"/>
            <w:tcBorders>
              <w:top w:val="single" w:sz="6" w:space="0" w:color="000000"/>
              <w:left w:val="nil"/>
              <w:bottom w:val="nil"/>
              <w:right w:val="nil"/>
            </w:tcBorders>
            <w:tcMar>
              <w:top w:w="0" w:type="dxa"/>
              <w:left w:w="74" w:type="dxa"/>
              <w:bottom w:w="0" w:type="dxa"/>
              <w:right w:w="74" w:type="dxa"/>
            </w:tcMar>
            <w:hideMark/>
          </w:tcPr>
          <w:p w14:paraId="027938F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7F8BD87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32FC1A8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93BBE4"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9BC87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5236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0C723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86D0F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0A9E7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6E312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r>
      <w:tr w:rsidR="00D631AF" w:rsidRPr="00D631AF" w14:paraId="2366664A"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366A3EBF"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24F604C6"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0D21DC2D"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67085F52"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473DB6BD"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98445B"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32CC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59A05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8FF7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1DA4F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4D7F2C"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14C21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w:t>
            </w:r>
          </w:p>
        </w:tc>
      </w:tr>
      <w:tr w:rsidR="00D631AF" w:rsidRPr="00D631AF" w14:paraId="4D7AA291"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2A6EE36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nil"/>
              <w:right w:val="nil"/>
            </w:tcBorders>
            <w:tcMar>
              <w:top w:w="0" w:type="dxa"/>
              <w:left w:w="74" w:type="dxa"/>
              <w:bottom w:w="0" w:type="dxa"/>
              <w:right w:w="74" w:type="dxa"/>
            </w:tcMar>
            <w:hideMark/>
          </w:tcPr>
          <w:p w14:paraId="7B15A01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1200</w:t>
            </w:r>
          </w:p>
        </w:tc>
        <w:tc>
          <w:tcPr>
            <w:tcW w:w="370" w:type="dxa"/>
            <w:tcBorders>
              <w:top w:val="single" w:sz="6" w:space="0" w:color="000000"/>
              <w:left w:val="nil"/>
              <w:bottom w:val="nil"/>
              <w:right w:val="nil"/>
            </w:tcBorders>
            <w:tcMar>
              <w:top w:w="0" w:type="dxa"/>
              <w:left w:w="74" w:type="dxa"/>
              <w:bottom w:w="0" w:type="dxa"/>
              <w:right w:w="74" w:type="dxa"/>
            </w:tcMar>
            <w:hideMark/>
          </w:tcPr>
          <w:p w14:paraId="07AB270A"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4C05633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05BBA10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1E3D6D"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273FE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CC9CA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A26A9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DF037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95788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3E7E28"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w:t>
            </w:r>
          </w:p>
        </w:tc>
      </w:tr>
      <w:tr w:rsidR="00D631AF" w:rsidRPr="00D631AF" w14:paraId="6824D35E"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74BB6CF0"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554F3257"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5A4B16E2"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0DB9CFCB"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2C65639B"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AB086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6D274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880DC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848BD7"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F5921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F183A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4393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13</w:t>
            </w:r>
          </w:p>
        </w:tc>
      </w:tr>
      <w:tr w:rsidR="00D631AF" w:rsidRPr="00D631AF" w14:paraId="0B8EE7CD" w14:textId="77777777" w:rsidTr="00D631AF">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14:paraId="67CDB7C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nil"/>
              <w:right w:val="nil"/>
            </w:tcBorders>
            <w:tcMar>
              <w:top w:w="0" w:type="dxa"/>
              <w:left w:w="74" w:type="dxa"/>
              <w:bottom w:w="0" w:type="dxa"/>
              <w:right w:w="74" w:type="dxa"/>
            </w:tcMar>
            <w:hideMark/>
          </w:tcPr>
          <w:p w14:paraId="5A10E4E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3200</w:t>
            </w:r>
          </w:p>
        </w:tc>
        <w:tc>
          <w:tcPr>
            <w:tcW w:w="370" w:type="dxa"/>
            <w:tcBorders>
              <w:top w:val="single" w:sz="6" w:space="0" w:color="000000"/>
              <w:left w:val="nil"/>
              <w:bottom w:val="nil"/>
              <w:right w:val="nil"/>
            </w:tcBorders>
            <w:tcMar>
              <w:top w:w="0" w:type="dxa"/>
              <w:left w:w="74" w:type="dxa"/>
              <w:bottom w:w="0" w:type="dxa"/>
              <w:right w:w="74" w:type="dxa"/>
            </w:tcMar>
            <w:hideMark/>
          </w:tcPr>
          <w:p w14:paraId="552B2D71"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14:paraId="747B1D9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14:paraId="322C20D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F5E93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Первая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00095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42BB2"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BD2F9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D8A615"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68137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BFEA5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11</w:t>
            </w:r>
          </w:p>
        </w:tc>
      </w:tr>
      <w:tr w:rsidR="00D631AF" w:rsidRPr="00D631AF" w14:paraId="59158A7D" w14:textId="77777777" w:rsidTr="00D631A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14:paraId="045F5A2D"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59131463"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nil"/>
            </w:tcBorders>
            <w:tcMar>
              <w:top w:w="0" w:type="dxa"/>
              <w:left w:w="74" w:type="dxa"/>
              <w:bottom w:w="0" w:type="dxa"/>
              <w:right w:w="74" w:type="dxa"/>
            </w:tcMar>
            <w:hideMark/>
          </w:tcPr>
          <w:p w14:paraId="4C0201F7"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14:paraId="04123F12"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14:paraId="4B0A3CF3"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D124F2"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Вторая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33C9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B95809"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73148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E869C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2E90C6"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74A61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19</w:t>
            </w:r>
          </w:p>
        </w:tc>
      </w:tr>
      <w:tr w:rsidR="00D631AF" w:rsidRPr="00D631AF" w14:paraId="763F0F7C" w14:textId="77777777" w:rsidTr="00D631AF">
        <w:tc>
          <w:tcPr>
            <w:tcW w:w="1145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6EC317"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Примечание - В настоящей таблице применены обозначения: Ас - приемочное число; Re - браковочное число.</w:t>
            </w:r>
            <w:r w:rsidRPr="00D631AF">
              <w:rPr>
                <w:rFonts w:ascii="Times New Roman" w:eastAsia="Times New Roman" w:hAnsi="Times New Roman" w:cs="Times New Roman"/>
                <w:color w:val="2D2D2D"/>
                <w:sz w:val="21"/>
                <w:szCs w:val="21"/>
                <w:lang w:eastAsia="ru-RU"/>
              </w:rPr>
              <w:br/>
            </w:r>
          </w:p>
        </w:tc>
      </w:tr>
    </w:tbl>
    <w:p w14:paraId="6C4208D9"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7.9 Если число несоответствующих единиц продукции в первой выборке менее приемочного числа первой ступени или равно ему, партию признают приемлемой. Если число несоответствующих единиц продукции, обнаруженных в первой выборке, превышает браковочное число первой ступени или равно ему, партию признают неприемлемой.</w:t>
      </w:r>
      <w:r w:rsidRPr="00D631AF">
        <w:rPr>
          <w:rFonts w:ascii="Times New Roman" w:eastAsia="Times New Roman" w:hAnsi="Times New Roman" w:cs="Times New Roman"/>
          <w:color w:val="2D2D2D"/>
          <w:sz w:val="21"/>
          <w:szCs w:val="21"/>
          <w:lang w:eastAsia="ru-RU"/>
        </w:rPr>
        <w:br/>
      </w:r>
    </w:p>
    <w:p w14:paraId="3C5A4FF6"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7.10 Если число несоответствующих единиц продукции первой выборки лежит в интервале между приемочным и браковочным числами первой ступени, необходимо контролировать вторую выборку с объемом, заданным планом. Число несоответствующих единиц продукции, обнаруженных в первой и второй выборках, суммируют.</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Если кумулятивное (суммарное) число несоответствующих единиц продукции менее приемочного числа второй ступени или равно ему, партию считают приемлемой. Если кумулятивное (суммарное) число несоответствующих единиц продукции превышает браковочное число второй ступени или равно ему, партию считают неприемлемой.</w:t>
      </w:r>
      <w:r w:rsidRPr="00D631AF">
        <w:rPr>
          <w:rFonts w:ascii="Times New Roman" w:eastAsia="Times New Roman" w:hAnsi="Times New Roman" w:cs="Times New Roman"/>
          <w:color w:val="2D2D2D"/>
          <w:sz w:val="21"/>
          <w:szCs w:val="21"/>
          <w:lang w:eastAsia="ru-RU"/>
        </w:rPr>
        <w:br/>
      </w:r>
    </w:p>
    <w:p w14:paraId="6FBA7631"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7.11 Если в первой выборке не обнаружены поддоны, не отвечающие требованиям испытаний на прочность, то поддоны, отобранные во вторую выборку, на прочность не испытывают.</w:t>
      </w:r>
      <w:r w:rsidRPr="00D631AF">
        <w:rPr>
          <w:rFonts w:ascii="Times New Roman" w:eastAsia="Times New Roman" w:hAnsi="Times New Roman" w:cs="Times New Roman"/>
          <w:color w:val="2D2D2D"/>
          <w:sz w:val="21"/>
          <w:szCs w:val="21"/>
          <w:lang w:eastAsia="ru-RU"/>
        </w:rPr>
        <w:br/>
      </w:r>
    </w:p>
    <w:p w14:paraId="5F55303B"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7.12 По согласованию с заказчиком допускается устанавливать другие планы контроля качества в технической документации на поддоны для конкретных видов продукции, технологических регламентах в зависимости от назначения поддонов и значимости несоответствий контролируемых показателей качества поддонов.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Примечание - Если уровень качества выражают процентом несоответствующих единиц продукции значение AQL, %, не должно превышать 10%*.</w:t>
      </w:r>
      <w:r w:rsidRPr="00D631AF">
        <w:rPr>
          <w:rFonts w:ascii="Times New Roman" w:eastAsia="Times New Roman" w:hAnsi="Times New Roman" w:cs="Times New Roman"/>
          <w:color w:val="2D2D2D"/>
          <w:sz w:val="21"/>
          <w:szCs w:val="21"/>
          <w:lang w:eastAsia="ru-RU"/>
        </w:rPr>
        <w:br/>
        <w:t>________________</w:t>
      </w:r>
      <w:r w:rsidRPr="00D631AF">
        <w:rPr>
          <w:rFonts w:ascii="Times New Roman" w:eastAsia="Times New Roman" w:hAnsi="Times New Roman" w:cs="Times New Roman"/>
          <w:color w:val="2D2D2D"/>
          <w:sz w:val="21"/>
          <w:szCs w:val="21"/>
          <w:lang w:eastAsia="ru-RU"/>
        </w:rPr>
        <w:br/>
        <w:t>* См. </w:t>
      </w:r>
      <w:hyperlink r:id="rId75" w:history="1">
        <w:r w:rsidRPr="00D631AF">
          <w:rPr>
            <w:rFonts w:ascii="Times New Roman" w:eastAsia="Times New Roman" w:hAnsi="Times New Roman" w:cs="Times New Roman"/>
            <w:color w:val="00466E"/>
            <w:sz w:val="21"/>
            <w:szCs w:val="21"/>
            <w:u w:val="single"/>
            <w:lang w:eastAsia="ru-RU"/>
          </w:rPr>
          <w:t>ГОСТ Р ИСО 2859-1-2007</w:t>
        </w:r>
      </w:hyperlink>
      <w:r w:rsidRPr="00D631AF">
        <w:rPr>
          <w:rFonts w:ascii="Times New Roman" w:eastAsia="Times New Roman" w:hAnsi="Times New Roman" w:cs="Times New Roman"/>
          <w:color w:val="2D2D2D"/>
          <w:sz w:val="21"/>
          <w:szCs w:val="21"/>
          <w:lang w:eastAsia="ru-RU"/>
        </w:rPr>
        <w:t>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62284024"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8 Методы испытаний</w:t>
      </w:r>
    </w:p>
    <w:p w14:paraId="3D3196D2"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t>8.1 Перед испытаниями поддоны кондиционируют в течение 24 ч по режиму 5 </w:t>
      </w:r>
      <w:hyperlink r:id="rId76" w:history="1">
        <w:r w:rsidRPr="00D631AF">
          <w:rPr>
            <w:rFonts w:ascii="Times New Roman" w:eastAsia="Times New Roman" w:hAnsi="Times New Roman" w:cs="Times New Roman"/>
            <w:color w:val="00466E"/>
            <w:sz w:val="21"/>
            <w:szCs w:val="21"/>
            <w:u w:val="single"/>
            <w:lang w:eastAsia="ru-RU"/>
          </w:rPr>
          <w:t>ГОСТ 21798</w:t>
        </w:r>
      </w:hyperlink>
      <w:r w:rsidRPr="00D631AF">
        <w:rPr>
          <w:rFonts w:ascii="Times New Roman" w:eastAsia="Times New Roman" w:hAnsi="Times New Roman" w:cs="Times New Roman"/>
          <w:color w:val="2D2D2D"/>
          <w:sz w:val="21"/>
          <w:szCs w:val="21"/>
          <w:lang w:eastAsia="ru-RU"/>
        </w:rPr>
        <w:t> - при температуре воздуха (20±1)°С и относительной влажности (65±2)%.</w:t>
      </w:r>
      <w:r w:rsidRPr="00D631AF">
        <w:rPr>
          <w:rFonts w:ascii="Times New Roman" w:eastAsia="Times New Roman" w:hAnsi="Times New Roman" w:cs="Times New Roman"/>
          <w:color w:val="2D2D2D"/>
          <w:sz w:val="21"/>
          <w:szCs w:val="21"/>
          <w:lang w:eastAsia="ru-RU"/>
        </w:rPr>
        <w:br/>
      </w:r>
    </w:p>
    <w:p w14:paraId="3273C5C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8.2 Каждому образцу присваивают порядковый номер, а поверхности обозначают в соответствии с требованиями </w:t>
      </w:r>
      <w:hyperlink r:id="rId77" w:history="1">
        <w:r w:rsidRPr="00D631AF">
          <w:rPr>
            <w:rFonts w:ascii="Times New Roman" w:eastAsia="Times New Roman" w:hAnsi="Times New Roman" w:cs="Times New Roman"/>
            <w:color w:val="00466E"/>
            <w:sz w:val="21"/>
            <w:szCs w:val="21"/>
            <w:u w:val="single"/>
            <w:lang w:eastAsia="ru-RU"/>
          </w:rPr>
          <w:t>ГОСТ 18106</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1E77A582"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8.3 Габаритные размеры поддона по 3.3, 3.4 контролируют измерительным инструментом - рулеткой в соответствии с требованиями </w:t>
      </w:r>
      <w:hyperlink r:id="rId78" w:history="1">
        <w:r w:rsidRPr="00D631AF">
          <w:rPr>
            <w:rFonts w:ascii="Times New Roman" w:eastAsia="Times New Roman" w:hAnsi="Times New Roman" w:cs="Times New Roman"/>
            <w:color w:val="00466E"/>
            <w:sz w:val="21"/>
            <w:szCs w:val="21"/>
            <w:u w:val="single"/>
            <w:lang w:eastAsia="ru-RU"/>
          </w:rPr>
          <w:t>ГОСТ 7502</w:t>
        </w:r>
      </w:hyperlink>
      <w:r w:rsidRPr="00D631AF">
        <w:rPr>
          <w:rFonts w:ascii="Times New Roman" w:eastAsia="Times New Roman" w:hAnsi="Times New Roman" w:cs="Times New Roman"/>
          <w:color w:val="2D2D2D"/>
          <w:sz w:val="21"/>
          <w:szCs w:val="21"/>
          <w:lang w:eastAsia="ru-RU"/>
        </w:rPr>
        <w:t> с погрешностью до 1 мм.</w:t>
      </w:r>
      <w:r w:rsidRPr="00D631AF">
        <w:rPr>
          <w:rFonts w:ascii="Times New Roman" w:eastAsia="Times New Roman" w:hAnsi="Times New Roman" w:cs="Times New Roman"/>
          <w:color w:val="2D2D2D"/>
          <w:sz w:val="21"/>
          <w:szCs w:val="21"/>
          <w:lang w:eastAsia="ru-RU"/>
        </w:rPr>
        <w:br/>
      </w:r>
    </w:p>
    <w:p w14:paraId="6F153ED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8.4 Массу поддона по 3.5 контролируют взвешиванием на весах среднего класса точности с погрешностью ±0,5 кг в соответствии с требованиями </w:t>
      </w:r>
      <w:hyperlink r:id="rId79" w:history="1">
        <w:r w:rsidRPr="00D631AF">
          <w:rPr>
            <w:rFonts w:ascii="Times New Roman" w:eastAsia="Times New Roman" w:hAnsi="Times New Roman" w:cs="Times New Roman"/>
            <w:color w:val="00466E"/>
            <w:sz w:val="21"/>
            <w:szCs w:val="21"/>
            <w:u w:val="single"/>
            <w:lang w:eastAsia="ru-RU"/>
          </w:rPr>
          <w:t>ГОСТ OIML R 76-1</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1D19D844"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8.5 Размеры деталей поддона по 3.9 контролируют металлической линейкой в соответствии с требованиями </w:t>
      </w:r>
      <w:hyperlink r:id="rId80" w:history="1">
        <w:r w:rsidRPr="00D631AF">
          <w:rPr>
            <w:rFonts w:ascii="Times New Roman" w:eastAsia="Times New Roman" w:hAnsi="Times New Roman" w:cs="Times New Roman"/>
            <w:color w:val="00466E"/>
            <w:sz w:val="21"/>
            <w:szCs w:val="21"/>
            <w:u w:val="single"/>
            <w:lang w:eastAsia="ru-RU"/>
          </w:rPr>
          <w:t>ГОСТ 427</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038A67D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8.6 Правильность сборки, пороки древесины по 4.1.3-4.1.10, 4.1.14, качество и правильность маркировки по 6 контролируют посредством внешнего осмотра.</w:t>
      </w:r>
      <w:r w:rsidRPr="00D631AF">
        <w:rPr>
          <w:rFonts w:ascii="Times New Roman" w:eastAsia="Times New Roman" w:hAnsi="Times New Roman" w:cs="Times New Roman"/>
          <w:color w:val="2D2D2D"/>
          <w:sz w:val="21"/>
          <w:szCs w:val="21"/>
          <w:lang w:eastAsia="ru-RU"/>
        </w:rPr>
        <w:br/>
      </w:r>
    </w:p>
    <w:p w14:paraId="6FBF8E35"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8.7 Шероховатость поверхности деталей поддона по 4.1.11 контролируют в соответствии с требованиями </w:t>
      </w:r>
      <w:hyperlink r:id="rId81" w:history="1">
        <w:r w:rsidRPr="00D631AF">
          <w:rPr>
            <w:rFonts w:ascii="Times New Roman" w:eastAsia="Times New Roman" w:hAnsi="Times New Roman" w:cs="Times New Roman"/>
            <w:color w:val="00466E"/>
            <w:sz w:val="21"/>
            <w:szCs w:val="21"/>
            <w:u w:val="single"/>
            <w:lang w:eastAsia="ru-RU"/>
          </w:rPr>
          <w:t>ГОСТ 15612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p>
    <w:p w14:paraId="22BF69F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8.8 Влажность деревянных деталей по 4.1.12 контролируют в соответствии с требованиями </w:t>
      </w:r>
      <w:hyperlink r:id="rId82" w:history="1">
        <w:r w:rsidRPr="00D631AF">
          <w:rPr>
            <w:rFonts w:ascii="Times New Roman" w:eastAsia="Times New Roman" w:hAnsi="Times New Roman" w:cs="Times New Roman"/>
            <w:color w:val="00466E"/>
            <w:sz w:val="21"/>
            <w:szCs w:val="21"/>
            <w:u w:val="single"/>
            <w:lang w:eastAsia="ru-RU"/>
          </w:rPr>
          <w:t>ГОСТ 16588</w:t>
        </w:r>
      </w:hyperlink>
      <w:r w:rsidRPr="00D631AF">
        <w:rPr>
          <w:rFonts w:ascii="Times New Roman" w:eastAsia="Times New Roman" w:hAnsi="Times New Roman" w:cs="Times New Roman"/>
          <w:color w:val="2D2D2D"/>
          <w:sz w:val="21"/>
          <w:szCs w:val="21"/>
          <w:lang w:eastAsia="ru-RU"/>
        </w:rPr>
        <w:t> с помощью влагомера.</w:t>
      </w:r>
      <w:r w:rsidRPr="00D631AF">
        <w:rPr>
          <w:rFonts w:ascii="Times New Roman" w:eastAsia="Times New Roman" w:hAnsi="Times New Roman" w:cs="Times New Roman"/>
          <w:color w:val="2D2D2D"/>
          <w:sz w:val="21"/>
          <w:szCs w:val="21"/>
          <w:lang w:eastAsia="ru-RU"/>
        </w:rPr>
        <w:br/>
      </w:r>
    </w:p>
    <w:p w14:paraId="244FD835"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8.9 Наработку на отказ по 4.1.15 контролируют, проводя испытание поддона с равномерно распределенным грузом массой по 3.6, путем захвата поддона вилочным погрузчиком, подъема на высоту 0,3 м, опускания на горизонтальную площадку и высвобождения вил погрузчика. Для повторения цикла испытаний погрузчик отъезжает на расстояние 1,0-1,5 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Испытания проводят вводом вил погрузчика с одной стороны и с другой стороны поддона.</w:t>
      </w:r>
      <w:r w:rsidRPr="00D631AF">
        <w:rPr>
          <w:rFonts w:ascii="Times New Roman" w:eastAsia="Times New Roman" w:hAnsi="Times New Roman" w:cs="Times New Roman"/>
          <w:color w:val="2D2D2D"/>
          <w:sz w:val="21"/>
          <w:szCs w:val="21"/>
          <w:lang w:eastAsia="ru-RU"/>
        </w:rPr>
        <w:br/>
      </w:r>
    </w:p>
    <w:p w14:paraId="26262FB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8.10 Прочность соединения деталей поддона на отрыв по 4.1.16 контролируют на испытательной машине с применением приспособления, схема которого приведена в приложении 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Испытанию подвергают по 20 образцов каждого из трех видов соединений. Образцы, схемы которых приведены в приложении Г, вырезают из готовых поддонов или изготовляют в виде отдельных узлов на том же оборудовании и с применением тех же материалов, что и при изготовлении партий поддонов.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Поддон испытания не выдержал, если у него происходит раскол или излом хотя бы одной доски или в местах соединения детали отходят друг от друга более чем на 2 мм.</w:t>
      </w:r>
      <w:r w:rsidRPr="00D631AF">
        <w:rPr>
          <w:rFonts w:ascii="Times New Roman" w:eastAsia="Times New Roman" w:hAnsi="Times New Roman" w:cs="Times New Roman"/>
          <w:color w:val="2D2D2D"/>
          <w:sz w:val="21"/>
          <w:szCs w:val="21"/>
          <w:lang w:eastAsia="ru-RU"/>
        </w:rPr>
        <w:br/>
      </w:r>
    </w:p>
    <w:p w14:paraId="220042E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8.11 Механическую прочность поддона контролируют в соответствии с требованиями 4.1.17-4.1.23.</w:t>
      </w:r>
      <w:r w:rsidRPr="00D631AF">
        <w:rPr>
          <w:rFonts w:ascii="Times New Roman" w:eastAsia="Times New Roman" w:hAnsi="Times New Roman" w:cs="Times New Roman"/>
          <w:color w:val="2D2D2D"/>
          <w:sz w:val="21"/>
          <w:szCs w:val="21"/>
          <w:lang w:eastAsia="ru-RU"/>
        </w:rPr>
        <w:br/>
      </w:r>
    </w:p>
    <w:p w14:paraId="7F12D108"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8.12 Максимальный прогиб поддона под нагрузкой и остаточный прогиб после периода релаксации контролируют металлической линейкой по </w:t>
      </w:r>
      <w:hyperlink r:id="rId83" w:history="1">
        <w:r w:rsidRPr="00D631AF">
          <w:rPr>
            <w:rFonts w:ascii="Times New Roman" w:eastAsia="Times New Roman" w:hAnsi="Times New Roman" w:cs="Times New Roman"/>
            <w:color w:val="00466E"/>
            <w:sz w:val="21"/>
            <w:szCs w:val="21"/>
            <w:u w:val="single"/>
            <w:lang w:eastAsia="ru-RU"/>
          </w:rPr>
          <w:t>ГОСТ 427</w:t>
        </w:r>
      </w:hyperlink>
      <w:r w:rsidRPr="00D631AF">
        <w:rPr>
          <w:rFonts w:ascii="Times New Roman" w:eastAsia="Times New Roman" w:hAnsi="Times New Roman" w:cs="Times New Roman"/>
          <w:color w:val="2D2D2D"/>
          <w:sz w:val="21"/>
          <w:szCs w:val="21"/>
          <w:lang w:eastAsia="ru-RU"/>
        </w:rPr>
        <w:t>. Время релаксации - 1 ч по </w:t>
      </w:r>
      <w:hyperlink r:id="rId84" w:history="1">
        <w:r w:rsidRPr="00D631AF">
          <w:rPr>
            <w:rFonts w:ascii="Times New Roman" w:eastAsia="Times New Roman" w:hAnsi="Times New Roman" w:cs="Times New Roman"/>
            <w:color w:val="00466E"/>
            <w:sz w:val="21"/>
            <w:szCs w:val="21"/>
            <w:u w:val="single"/>
            <w:lang w:eastAsia="ru-RU"/>
          </w:rPr>
          <w:t>ГОСТ ISO 8611-2</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lastRenderedPageBreak/>
        <w:br/>
      </w:r>
    </w:p>
    <w:p w14:paraId="0FEA268E"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9 Транспортирование и хранение</w:t>
      </w:r>
    </w:p>
    <w:p w14:paraId="24D5D8C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9.1 Порожние поддоны транспортируют пакетами всеми видами транспорта в соответствии с правилами, действующими на конкретных видах транспорта.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Хранение - по группе условий хранения Ж 3 </w:t>
      </w:r>
      <w:hyperlink r:id="rId85" w:history="1">
        <w:r w:rsidRPr="00D631AF">
          <w:rPr>
            <w:rFonts w:ascii="Times New Roman" w:eastAsia="Times New Roman" w:hAnsi="Times New Roman" w:cs="Times New Roman"/>
            <w:color w:val="00466E"/>
            <w:sz w:val="21"/>
            <w:szCs w:val="21"/>
            <w:u w:val="single"/>
            <w:lang w:eastAsia="ru-RU"/>
          </w:rPr>
          <w:t>ГОСТ 15150</w:t>
        </w:r>
      </w:hyperlink>
      <w:r w:rsidRPr="00D631AF">
        <w:rPr>
          <w:rFonts w:ascii="Times New Roman" w:eastAsia="Times New Roman" w:hAnsi="Times New Roman" w:cs="Times New Roman"/>
          <w:color w:val="2D2D2D"/>
          <w:sz w:val="21"/>
          <w:szCs w:val="21"/>
          <w:lang w:eastAsia="ru-RU"/>
        </w:rPr>
        <w:t>.</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 пакете поддоны должны быть скреплены между собой продольными и поперечными обвязками из упаковочной ленты по нормативной документации.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 согласованию с потребителем допускается транспортировать поддоны без обвязок.</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транспортировании поддоны должны быть защищены от воздействия атмосферных осадков.</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Погрузку и выгрузку поддонов, а также их перемещение в складских и производственных помещениях проводят погрузчиками и кранами с вилочными захватами, вводимыми без ударов в соответствующие проемы поддонов.</w:t>
      </w:r>
      <w:r w:rsidRPr="00D631AF">
        <w:rPr>
          <w:rFonts w:ascii="Times New Roman" w:eastAsia="Times New Roman" w:hAnsi="Times New Roman" w:cs="Times New Roman"/>
          <w:color w:val="2D2D2D"/>
          <w:sz w:val="21"/>
          <w:szCs w:val="21"/>
          <w:lang w:eastAsia="ru-RU"/>
        </w:rPr>
        <w:br/>
      </w:r>
    </w:p>
    <w:p w14:paraId="3AEAE154"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9.2 Порожние поддоны хранят по группе условий хранения Ж 2 </w:t>
      </w:r>
      <w:hyperlink r:id="rId86" w:history="1">
        <w:r w:rsidRPr="00D631AF">
          <w:rPr>
            <w:rFonts w:ascii="Times New Roman" w:eastAsia="Times New Roman" w:hAnsi="Times New Roman" w:cs="Times New Roman"/>
            <w:color w:val="00466E"/>
            <w:sz w:val="21"/>
            <w:szCs w:val="21"/>
            <w:u w:val="single"/>
            <w:lang w:eastAsia="ru-RU"/>
          </w:rPr>
          <w:t>ГОСТ 15150</w:t>
        </w:r>
      </w:hyperlink>
      <w:r w:rsidRPr="00D631AF">
        <w:rPr>
          <w:rFonts w:ascii="Times New Roman" w:eastAsia="Times New Roman" w:hAnsi="Times New Roman" w:cs="Times New Roman"/>
          <w:color w:val="2D2D2D"/>
          <w:sz w:val="21"/>
          <w:szCs w:val="21"/>
          <w:lang w:eastAsia="ru-RU"/>
        </w:rPr>
        <w:t> в крытых складах с асфальтовым покрытием, обеспечивающим применение вилочных погрузчиков и/или иного оборудования.</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При хранении поддоны размещают штабелями правильной прямоугольной формы. Штабель числом до 300 шт. укладывают в один или два ряда.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Высота штабеля - не более 3 м. Отклонение штабеля от вертикали - не более 50 мм.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Штабель располагают на расстоянии 0,4-0,5 м от стен склада.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Между штабелями оставляют проезд, ширина которого зависит от используемого подъемно-транспортного средства, но не менее 2 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Расстояние между штабелями поддонов и перекрытиями складов по высоте - не менее 0,5 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t>Склады должны быть оборудованы противопожарной сигнализацией.</w:t>
      </w:r>
      <w:r w:rsidRPr="00D631AF">
        <w:rPr>
          <w:rFonts w:ascii="Times New Roman" w:eastAsia="Times New Roman" w:hAnsi="Times New Roman" w:cs="Times New Roman"/>
          <w:color w:val="2D2D2D"/>
          <w:sz w:val="21"/>
          <w:szCs w:val="21"/>
          <w:lang w:eastAsia="ru-RU"/>
        </w:rPr>
        <w:br/>
      </w:r>
    </w:p>
    <w:p w14:paraId="5FD31779"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9.3 Допускается транспортировать поддоны на открытом транспорте и кратковременно хранить на открытых складских площадках, при этом поддоны должны быть укрыты брезентом или другим влагонепроницаемым материалом.</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4038737E"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lastRenderedPageBreak/>
        <w:t>10 Указания по эксплуатации</w:t>
      </w:r>
    </w:p>
    <w:p w14:paraId="50B3904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10.1 Деревянные многооборотные поддоны предназначены для многократного применения - не менее двух, но не более семи оборотов.</w:t>
      </w:r>
      <w:r w:rsidRPr="00D631AF">
        <w:rPr>
          <w:rFonts w:ascii="Times New Roman" w:eastAsia="Times New Roman" w:hAnsi="Times New Roman" w:cs="Times New Roman"/>
          <w:color w:val="2D2D2D"/>
          <w:sz w:val="21"/>
          <w:szCs w:val="21"/>
          <w:lang w:eastAsia="ru-RU"/>
        </w:rPr>
        <w:br/>
      </w:r>
    </w:p>
    <w:p w14:paraId="13B1BB2C"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10.2 Оборот поддона - это формирование пакета, его перемещение в пункт назначения, погрузочно-разгрузочные работы (складская обработка) и возврат поддона поставщику.</w:t>
      </w:r>
      <w:r w:rsidRPr="00D631AF">
        <w:rPr>
          <w:rFonts w:ascii="Times New Roman" w:eastAsia="Times New Roman" w:hAnsi="Times New Roman" w:cs="Times New Roman"/>
          <w:color w:val="2D2D2D"/>
          <w:sz w:val="21"/>
          <w:szCs w:val="21"/>
          <w:lang w:eastAsia="ru-RU"/>
        </w:rPr>
        <w:br/>
      </w:r>
    </w:p>
    <w:p w14:paraId="24664B3F"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10.3 Погрузку, выгрузку и перемещение как загруженных, так и порожних поддонов проводят грузозахватными приспособлениями, обеспечивающими опору по всей ширине поддона.</w:t>
      </w:r>
      <w:r w:rsidRPr="00D631AF">
        <w:rPr>
          <w:rFonts w:ascii="Times New Roman" w:eastAsia="Times New Roman" w:hAnsi="Times New Roman" w:cs="Times New Roman"/>
          <w:color w:val="2D2D2D"/>
          <w:sz w:val="21"/>
          <w:szCs w:val="21"/>
          <w:lang w:eastAsia="ru-RU"/>
        </w:rPr>
        <w:br/>
      </w:r>
    </w:p>
    <w:p w14:paraId="03617593"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10.4 Не допускается подвергать поддоны ударным воздействиям.</w:t>
      </w:r>
      <w:r w:rsidRPr="00D631AF">
        <w:rPr>
          <w:rFonts w:ascii="Times New Roman" w:eastAsia="Times New Roman" w:hAnsi="Times New Roman" w:cs="Times New Roman"/>
          <w:color w:val="2D2D2D"/>
          <w:sz w:val="21"/>
          <w:szCs w:val="21"/>
          <w:lang w:eastAsia="ru-RU"/>
        </w:rPr>
        <w:br/>
      </w:r>
    </w:p>
    <w:p w14:paraId="4CE83908"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10.5 Требования, предъявляемые к изготовлению поддонов, распространяются на ремонт поддонов в период эксплуатации.</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03E0BD54"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11 Гарантии изготовителя</w:t>
      </w:r>
    </w:p>
    <w:p w14:paraId="5FCBF5B0"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11.1 Изготовитель гарантирует соответствие поддонов требованиям настоящего стандарта при соблюдении потребителем условий эксплуатации, хранения и транспортирования.</w:t>
      </w:r>
      <w:r w:rsidRPr="00D631AF">
        <w:rPr>
          <w:rFonts w:ascii="Times New Roman" w:eastAsia="Times New Roman" w:hAnsi="Times New Roman" w:cs="Times New Roman"/>
          <w:color w:val="2D2D2D"/>
          <w:sz w:val="21"/>
          <w:szCs w:val="21"/>
          <w:lang w:eastAsia="ru-RU"/>
        </w:rPr>
        <w:br/>
      </w:r>
    </w:p>
    <w:p w14:paraId="2E9D474A" w14:textId="77777777" w:rsidR="00D631AF" w:rsidRPr="00D631AF" w:rsidRDefault="00D631AF" w:rsidP="00D631A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11.2 Гарантийный срок эксплуатации поддонов - 12 мес со дня ввода поддона в эксплуатацию при условии соблюдения требований настоящего стандарта.</w:t>
      </w:r>
      <w:r w:rsidRPr="00D631AF">
        <w:rPr>
          <w:rFonts w:ascii="Times New Roman" w:eastAsia="Times New Roman" w:hAnsi="Times New Roman" w:cs="Times New Roman"/>
          <w:color w:val="2D2D2D"/>
          <w:sz w:val="21"/>
          <w:szCs w:val="21"/>
          <w:lang w:eastAsia="ru-RU"/>
        </w:rPr>
        <w:br/>
      </w:r>
      <w:r w:rsidRPr="00D631AF">
        <w:rPr>
          <w:rFonts w:ascii="Times New Roman" w:eastAsia="Times New Roman" w:hAnsi="Times New Roman" w:cs="Times New Roman"/>
          <w:color w:val="2D2D2D"/>
          <w:sz w:val="21"/>
          <w:szCs w:val="21"/>
          <w:lang w:eastAsia="ru-RU"/>
        </w:rPr>
        <w:br/>
      </w:r>
    </w:p>
    <w:p w14:paraId="62C4C05E"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Приложение А (рекомендуемое). Типы и характеристики поддонов</w:t>
      </w:r>
    </w:p>
    <w:p w14:paraId="3114B1DD"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Приложение А</w:t>
      </w:r>
      <w:r w:rsidRPr="00D631AF">
        <w:rPr>
          <w:rFonts w:ascii="Times New Roman" w:eastAsia="Times New Roman" w:hAnsi="Times New Roman" w:cs="Times New Roman"/>
          <w:color w:val="2D2D2D"/>
          <w:sz w:val="21"/>
          <w:szCs w:val="21"/>
          <w:lang w:eastAsia="ru-RU"/>
        </w:rPr>
        <w:br/>
        <w:t>(рекомендуемое)</w:t>
      </w:r>
    </w:p>
    <w:p w14:paraId="01F82B5A"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p>
    <w:p w14:paraId="28A3DAC9"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310D289D"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60DBE67A"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6F25AF2F"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13BE8840"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0F7DC191" w14:textId="77777777" w:rsid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p w14:paraId="667781A2"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lastRenderedPageBreak/>
        <w:br/>
        <w:t>Таблица А.1</w:t>
      </w: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418"/>
        <w:gridCol w:w="5937"/>
      </w:tblGrid>
      <w:tr w:rsidR="00D631AF" w:rsidRPr="00D631AF" w14:paraId="1D82A19D" w14:textId="77777777" w:rsidTr="00F35D22">
        <w:trPr>
          <w:trHeight w:val="10"/>
        </w:trPr>
        <w:tc>
          <w:tcPr>
            <w:tcW w:w="3418" w:type="dxa"/>
            <w:hideMark/>
          </w:tcPr>
          <w:p w14:paraId="11B51944"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5937" w:type="dxa"/>
            <w:hideMark/>
          </w:tcPr>
          <w:p w14:paraId="6B971161"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0CCD6555" w14:textId="77777777" w:rsidTr="00F35D22">
        <w:tc>
          <w:tcPr>
            <w:tcW w:w="34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7EC2C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Тип и характеристика поддона</w:t>
            </w:r>
          </w:p>
        </w:tc>
        <w:tc>
          <w:tcPr>
            <w:tcW w:w="59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21AD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Рисунок</w:t>
            </w:r>
          </w:p>
        </w:tc>
      </w:tr>
      <w:tr w:rsidR="00D631AF" w:rsidRPr="00D631AF" w14:paraId="6584FB35" w14:textId="77777777" w:rsidTr="00F35D22">
        <w:tc>
          <w:tcPr>
            <w:tcW w:w="34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B52793"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П2 - однонастильный двухзаходный</w:t>
            </w:r>
          </w:p>
        </w:tc>
        <w:tc>
          <w:tcPr>
            <w:tcW w:w="59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BC06FF"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noProof/>
                <w:color w:val="2D2D2D"/>
                <w:sz w:val="21"/>
                <w:szCs w:val="21"/>
                <w:lang w:eastAsia="ru-RU"/>
              </w:rPr>
              <w:drawing>
                <wp:inline distT="0" distB="0" distL="0" distR="0" wp14:anchorId="7DA44702" wp14:editId="22451130">
                  <wp:extent cx="2641600" cy="1873250"/>
                  <wp:effectExtent l="0" t="0" r="6350" b="0"/>
                  <wp:docPr id="11" name="Рисунок 11"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3757-2016 Поддоны плоские деревянные. Технические условия"/>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41600" cy="1873250"/>
                          </a:xfrm>
                          <a:prstGeom prst="rect">
                            <a:avLst/>
                          </a:prstGeom>
                          <a:noFill/>
                          <a:ln>
                            <a:noFill/>
                          </a:ln>
                        </pic:spPr>
                      </pic:pic>
                    </a:graphicData>
                  </a:graphic>
                </wp:inline>
              </w:drawing>
            </w:r>
          </w:p>
          <w:p w14:paraId="36654140"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Рисунок 1</w:t>
            </w:r>
          </w:p>
        </w:tc>
      </w:tr>
      <w:tr w:rsidR="00D631AF" w:rsidRPr="00D631AF" w14:paraId="7AAC0F7C" w14:textId="77777777" w:rsidTr="00F35D22">
        <w:tc>
          <w:tcPr>
            <w:tcW w:w="34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A5FA9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П4 - однонастильный четырехзаходный</w:t>
            </w:r>
          </w:p>
        </w:tc>
        <w:tc>
          <w:tcPr>
            <w:tcW w:w="59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8C5B7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noProof/>
                <w:color w:val="2D2D2D"/>
                <w:sz w:val="21"/>
                <w:szCs w:val="21"/>
                <w:lang w:eastAsia="ru-RU"/>
              </w:rPr>
              <w:drawing>
                <wp:inline distT="0" distB="0" distL="0" distR="0" wp14:anchorId="4EB122D9" wp14:editId="7C92B273">
                  <wp:extent cx="2559050" cy="1816100"/>
                  <wp:effectExtent l="0" t="0" r="0" b="0"/>
                  <wp:docPr id="10" name="Рисунок 10"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3757-2016 Поддоны плоские деревянные. Технические условия"/>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59050" cy="1816100"/>
                          </a:xfrm>
                          <a:prstGeom prst="rect">
                            <a:avLst/>
                          </a:prstGeom>
                          <a:noFill/>
                          <a:ln>
                            <a:noFill/>
                          </a:ln>
                        </pic:spPr>
                      </pic:pic>
                    </a:graphicData>
                  </a:graphic>
                </wp:inline>
              </w:drawing>
            </w:r>
          </w:p>
          <w:p w14:paraId="369E86F4"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Рисунок 2</w:t>
            </w:r>
          </w:p>
        </w:tc>
      </w:tr>
    </w:tbl>
    <w:p w14:paraId="4802506A" w14:textId="7769B846"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14:paraId="1BD3BBB7" w14:textId="2492AA15"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 xml:space="preserve">Приложение Б (справочное). </w:t>
      </w:r>
      <w:r w:rsidR="001E394E">
        <w:rPr>
          <w:rFonts w:ascii="Arial" w:eastAsia="Times New Roman" w:hAnsi="Arial" w:cs="Arial"/>
          <w:color w:val="3C3C3C"/>
          <w:sz w:val="41"/>
          <w:szCs w:val="41"/>
          <w:lang w:eastAsia="ru-RU"/>
        </w:rPr>
        <w:t>У</w:t>
      </w:r>
      <w:bookmarkStart w:id="0" w:name="_GoBack"/>
      <w:bookmarkEnd w:id="0"/>
      <w:r w:rsidRPr="00D631AF">
        <w:rPr>
          <w:rFonts w:ascii="Arial" w:eastAsia="Times New Roman" w:hAnsi="Arial" w:cs="Arial"/>
          <w:color w:val="3C3C3C"/>
          <w:sz w:val="41"/>
          <w:szCs w:val="41"/>
          <w:lang w:eastAsia="ru-RU"/>
        </w:rPr>
        <w:t>словные обозначения деталей поддона</w:t>
      </w:r>
    </w:p>
    <w:p w14:paraId="24D520B7"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Приложение Б</w:t>
      </w:r>
      <w:r w:rsidRPr="00D631AF">
        <w:rPr>
          <w:rFonts w:ascii="Times New Roman" w:eastAsia="Times New Roman" w:hAnsi="Times New Roman" w:cs="Times New Roman"/>
          <w:color w:val="2D2D2D"/>
          <w:sz w:val="21"/>
          <w:szCs w:val="21"/>
          <w:lang w:eastAsia="ru-RU"/>
        </w:rPr>
        <w:br/>
        <w:t>(справочное)</w:t>
      </w:r>
    </w:p>
    <w:p w14:paraId="1F54E007" w14:textId="77777777" w:rsidR="00D631AF" w:rsidRPr="00D631AF" w:rsidRDefault="00D631AF" w:rsidP="00D631AF">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355"/>
      </w:tblGrid>
      <w:tr w:rsidR="00D631AF" w:rsidRPr="00D631AF" w14:paraId="5F9B2E70" w14:textId="77777777" w:rsidTr="00D631AF">
        <w:trPr>
          <w:trHeight w:val="10"/>
          <w:jc w:val="center"/>
        </w:trPr>
        <w:tc>
          <w:tcPr>
            <w:tcW w:w="11642" w:type="dxa"/>
            <w:hideMark/>
          </w:tcPr>
          <w:p w14:paraId="16233454"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r>
      <w:tr w:rsidR="00D631AF" w:rsidRPr="00D631AF" w14:paraId="53C8AAA6" w14:textId="77777777" w:rsidTr="00D631AF">
        <w:trPr>
          <w:jc w:val="center"/>
        </w:trPr>
        <w:tc>
          <w:tcPr>
            <w:tcW w:w="11642" w:type="dxa"/>
            <w:tcBorders>
              <w:top w:val="nil"/>
              <w:left w:val="nil"/>
              <w:bottom w:val="nil"/>
              <w:right w:val="nil"/>
            </w:tcBorders>
            <w:tcMar>
              <w:top w:w="0" w:type="dxa"/>
              <w:left w:w="149" w:type="dxa"/>
              <w:bottom w:w="0" w:type="dxa"/>
              <w:right w:w="149" w:type="dxa"/>
            </w:tcMar>
            <w:hideMark/>
          </w:tcPr>
          <w:p w14:paraId="5F517A2B"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noProof/>
                <w:color w:val="2D2D2D"/>
                <w:sz w:val="21"/>
                <w:szCs w:val="21"/>
                <w:lang w:eastAsia="ru-RU"/>
              </w:rPr>
              <w:lastRenderedPageBreak/>
              <w:drawing>
                <wp:inline distT="0" distB="0" distL="0" distR="0" wp14:anchorId="06990221" wp14:editId="36F357AC">
                  <wp:extent cx="5905500" cy="4959350"/>
                  <wp:effectExtent l="0" t="0" r="0" b="0"/>
                  <wp:docPr id="5" name="Рисунок 5"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3757-2016 Поддоны плоские деревянные. Технические условия"/>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05500" cy="4959350"/>
                          </a:xfrm>
                          <a:prstGeom prst="rect">
                            <a:avLst/>
                          </a:prstGeom>
                          <a:noFill/>
                          <a:ln>
                            <a:noFill/>
                          </a:ln>
                        </pic:spPr>
                      </pic:pic>
                    </a:graphicData>
                  </a:graphic>
                </wp:inline>
              </w:drawing>
            </w:r>
          </w:p>
        </w:tc>
      </w:tr>
    </w:tbl>
    <w:p w14:paraId="544772C7"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t>Рисунок Б.1</w:t>
      </w:r>
    </w:p>
    <w:p w14:paraId="540B1947"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i/>
          <w:iCs/>
          <w:color w:val="2D2D2D"/>
          <w:sz w:val="21"/>
          <w:szCs w:val="21"/>
          <w:lang w:eastAsia="ru-RU"/>
        </w:rPr>
        <w:t>1</w:t>
      </w:r>
      <w:r w:rsidRPr="00D631AF">
        <w:rPr>
          <w:rFonts w:ascii="Times New Roman" w:eastAsia="Times New Roman" w:hAnsi="Times New Roman" w:cs="Times New Roman"/>
          <w:color w:val="2D2D2D"/>
          <w:sz w:val="21"/>
          <w:szCs w:val="21"/>
          <w:lang w:eastAsia="ru-RU"/>
        </w:rPr>
        <w:t> - доска настила крайняя; </w:t>
      </w:r>
      <w:r w:rsidRPr="00D631AF">
        <w:rPr>
          <w:rFonts w:ascii="Times New Roman" w:eastAsia="Times New Roman" w:hAnsi="Times New Roman" w:cs="Times New Roman"/>
          <w:i/>
          <w:iCs/>
          <w:color w:val="2D2D2D"/>
          <w:sz w:val="21"/>
          <w:szCs w:val="21"/>
          <w:lang w:eastAsia="ru-RU"/>
        </w:rPr>
        <w:t>2</w:t>
      </w:r>
      <w:r w:rsidRPr="00D631AF">
        <w:rPr>
          <w:rFonts w:ascii="Times New Roman" w:eastAsia="Times New Roman" w:hAnsi="Times New Roman" w:cs="Times New Roman"/>
          <w:color w:val="2D2D2D"/>
          <w:sz w:val="21"/>
          <w:szCs w:val="21"/>
          <w:lang w:eastAsia="ru-RU"/>
        </w:rPr>
        <w:t> - промежуточная доска настила; </w:t>
      </w:r>
      <w:r w:rsidRPr="00D631AF">
        <w:rPr>
          <w:rFonts w:ascii="Times New Roman" w:eastAsia="Times New Roman" w:hAnsi="Times New Roman" w:cs="Times New Roman"/>
          <w:i/>
          <w:iCs/>
          <w:color w:val="2D2D2D"/>
          <w:sz w:val="21"/>
          <w:szCs w:val="21"/>
          <w:lang w:eastAsia="ru-RU"/>
        </w:rPr>
        <w:t>3</w:t>
      </w:r>
      <w:r w:rsidRPr="00D631AF">
        <w:rPr>
          <w:rFonts w:ascii="Times New Roman" w:eastAsia="Times New Roman" w:hAnsi="Times New Roman" w:cs="Times New Roman"/>
          <w:color w:val="2D2D2D"/>
          <w:sz w:val="21"/>
          <w:szCs w:val="21"/>
          <w:lang w:eastAsia="ru-RU"/>
        </w:rPr>
        <w:t> - средняя доска настила; </w:t>
      </w:r>
      <w:r w:rsidRPr="00D631AF">
        <w:rPr>
          <w:rFonts w:ascii="Times New Roman" w:eastAsia="Times New Roman" w:hAnsi="Times New Roman" w:cs="Times New Roman"/>
          <w:i/>
          <w:iCs/>
          <w:color w:val="2D2D2D"/>
          <w:sz w:val="21"/>
          <w:szCs w:val="21"/>
          <w:lang w:eastAsia="ru-RU"/>
        </w:rPr>
        <w:t>4</w:t>
      </w:r>
      <w:r w:rsidRPr="00D631AF">
        <w:rPr>
          <w:rFonts w:ascii="Times New Roman" w:eastAsia="Times New Roman" w:hAnsi="Times New Roman" w:cs="Times New Roman"/>
          <w:color w:val="2D2D2D"/>
          <w:sz w:val="21"/>
          <w:szCs w:val="21"/>
          <w:lang w:eastAsia="ru-RU"/>
        </w:rPr>
        <w:t> - поперечная доска; </w:t>
      </w:r>
      <w:r w:rsidRPr="00D631AF">
        <w:rPr>
          <w:rFonts w:ascii="Times New Roman" w:eastAsia="Times New Roman" w:hAnsi="Times New Roman" w:cs="Times New Roman"/>
          <w:i/>
          <w:iCs/>
          <w:color w:val="2D2D2D"/>
          <w:sz w:val="21"/>
          <w:szCs w:val="21"/>
          <w:lang w:eastAsia="ru-RU"/>
        </w:rPr>
        <w:t>5</w:t>
      </w:r>
      <w:r w:rsidRPr="00D631AF">
        <w:rPr>
          <w:rFonts w:ascii="Times New Roman" w:eastAsia="Times New Roman" w:hAnsi="Times New Roman" w:cs="Times New Roman"/>
          <w:color w:val="2D2D2D"/>
          <w:sz w:val="21"/>
          <w:szCs w:val="21"/>
          <w:lang w:eastAsia="ru-RU"/>
        </w:rPr>
        <w:t> - крайняя доска основания; </w:t>
      </w:r>
      <w:r w:rsidRPr="00D631AF">
        <w:rPr>
          <w:rFonts w:ascii="Times New Roman" w:eastAsia="Times New Roman" w:hAnsi="Times New Roman" w:cs="Times New Roman"/>
          <w:i/>
          <w:iCs/>
          <w:color w:val="2D2D2D"/>
          <w:sz w:val="21"/>
          <w:szCs w:val="21"/>
          <w:lang w:eastAsia="ru-RU"/>
        </w:rPr>
        <w:t>6</w:t>
      </w:r>
      <w:r w:rsidRPr="00D631AF">
        <w:rPr>
          <w:rFonts w:ascii="Times New Roman" w:eastAsia="Times New Roman" w:hAnsi="Times New Roman" w:cs="Times New Roman"/>
          <w:color w:val="2D2D2D"/>
          <w:sz w:val="21"/>
          <w:szCs w:val="21"/>
          <w:lang w:eastAsia="ru-RU"/>
        </w:rPr>
        <w:t> - средняя доска основания; </w:t>
      </w:r>
      <w:r w:rsidRPr="00D631AF">
        <w:rPr>
          <w:rFonts w:ascii="Times New Roman" w:eastAsia="Times New Roman" w:hAnsi="Times New Roman" w:cs="Times New Roman"/>
          <w:i/>
          <w:iCs/>
          <w:color w:val="2D2D2D"/>
          <w:sz w:val="21"/>
          <w:szCs w:val="21"/>
          <w:lang w:eastAsia="ru-RU"/>
        </w:rPr>
        <w:t>7</w:t>
      </w:r>
      <w:r w:rsidRPr="00D631AF">
        <w:rPr>
          <w:rFonts w:ascii="Times New Roman" w:eastAsia="Times New Roman" w:hAnsi="Times New Roman" w:cs="Times New Roman"/>
          <w:color w:val="2D2D2D"/>
          <w:sz w:val="21"/>
          <w:szCs w:val="21"/>
          <w:lang w:eastAsia="ru-RU"/>
        </w:rPr>
        <w:t> - малая шашка; </w:t>
      </w:r>
      <w:r w:rsidRPr="00D631AF">
        <w:rPr>
          <w:rFonts w:ascii="Times New Roman" w:eastAsia="Times New Roman" w:hAnsi="Times New Roman" w:cs="Times New Roman"/>
          <w:i/>
          <w:iCs/>
          <w:color w:val="2D2D2D"/>
          <w:sz w:val="21"/>
          <w:szCs w:val="21"/>
          <w:lang w:eastAsia="ru-RU"/>
        </w:rPr>
        <w:t>8</w:t>
      </w:r>
      <w:r w:rsidRPr="00D631AF">
        <w:rPr>
          <w:rFonts w:ascii="Times New Roman" w:eastAsia="Times New Roman" w:hAnsi="Times New Roman" w:cs="Times New Roman"/>
          <w:color w:val="2D2D2D"/>
          <w:sz w:val="21"/>
          <w:szCs w:val="21"/>
          <w:lang w:eastAsia="ru-RU"/>
        </w:rPr>
        <w:t> - большая шашка; </w:t>
      </w:r>
      <w:r w:rsidRPr="00D631AF">
        <w:rPr>
          <w:rFonts w:ascii="Times New Roman" w:eastAsia="Times New Roman" w:hAnsi="Times New Roman" w:cs="Times New Roman"/>
          <w:i/>
          <w:iCs/>
          <w:color w:val="2D2D2D"/>
          <w:sz w:val="21"/>
          <w:szCs w:val="21"/>
          <w:lang w:eastAsia="ru-RU"/>
        </w:rPr>
        <w:t>9</w:t>
      </w:r>
      <w:r w:rsidRPr="00D631AF">
        <w:rPr>
          <w:rFonts w:ascii="Times New Roman" w:eastAsia="Times New Roman" w:hAnsi="Times New Roman" w:cs="Times New Roman"/>
          <w:color w:val="2D2D2D"/>
          <w:sz w:val="21"/>
          <w:szCs w:val="21"/>
          <w:lang w:eastAsia="ru-RU"/>
        </w:rPr>
        <w:t> - крепежные элементы (гвозди)</w:t>
      </w:r>
      <w:r w:rsidRPr="00D631AF">
        <w:rPr>
          <w:rFonts w:ascii="Times New Roman" w:eastAsia="Times New Roman" w:hAnsi="Times New Roman" w:cs="Times New Roman"/>
          <w:color w:val="2D2D2D"/>
          <w:sz w:val="21"/>
          <w:szCs w:val="21"/>
          <w:lang w:eastAsia="ru-RU"/>
        </w:rPr>
        <w:br/>
      </w:r>
    </w:p>
    <w:p w14:paraId="48D5A297"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Приложение В (рекомендуемое). Схема испытательной установки, предназначенной для контроля прочности соединений поддона на отрыв</w:t>
      </w:r>
    </w:p>
    <w:p w14:paraId="46CB66FA"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Приложение В</w:t>
      </w:r>
      <w:r w:rsidRPr="00D631AF">
        <w:rPr>
          <w:rFonts w:ascii="Times New Roman" w:eastAsia="Times New Roman" w:hAnsi="Times New Roman" w:cs="Times New Roman"/>
          <w:color w:val="2D2D2D"/>
          <w:sz w:val="21"/>
          <w:szCs w:val="21"/>
          <w:lang w:eastAsia="ru-RU"/>
        </w:rPr>
        <w:br/>
        <w:t>(рекомендуемое)</w:t>
      </w:r>
    </w:p>
    <w:p w14:paraId="043A62C9" w14:textId="77777777" w:rsidR="00D631AF" w:rsidRPr="00D631AF" w:rsidRDefault="00D631AF" w:rsidP="00D631AF">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7577"/>
      </w:tblGrid>
      <w:tr w:rsidR="00D631AF" w:rsidRPr="00D631AF" w14:paraId="5DC3648D" w14:textId="77777777" w:rsidTr="00D631AF">
        <w:trPr>
          <w:trHeight w:val="10"/>
          <w:jc w:val="center"/>
        </w:trPr>
        <w:tc>
          <w:tcPr>
            <w:tcW w:w="7577" w:type="dxa"/>
            <w:hideMark/>
          </w:tcPr>
          <w:p w14:paraId="4EEC63F4"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r>
      <w:tr w:rsidR="00D631AF" w:rsidRPr="00D631AF" w14:paraId="7E3FDAF6" w14:textId="77777777" w:rsidTr="00D631AF">
        <w:trPr>
          <w:jc w:val="center"/>
        </w:trPr>
        <w:tc>
          <w:tcPr>
            <w:tcW w:w="7577" w:type="dxa"/>
            <w:tcBorders>
              <w:top w:val="nil"/>
              <w:left w:val="nil"/>
              <w:bottom w:val="nil"/>
              <w:right w:val="nil"/>
            </w:tcBorders>
            <w:tcMar>
              <w:top w:w="0" w:type="dxa"/>
              <w:left w:w="149" w:type="dxa"/>
              <w:bottom w:w="0" w:type="dxa"/>
              <w:right w:w="149" w:type="dxa"/>
            </w:tcMar>
            <w:hideMark/>
          </w:tcPr>
          <w:p w14:paraId="2BF5580E"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noProof/>
                <w:color w:val="2D2D2D"/>
                <w:sz w:val="21"/>
                <w:szCs w:val="21"/>
                <w:lang w:eastAsia="ru-RU"/>
              </w:rPr>
              <w:lastRenderedPageBreak/>
              <w:drawing>
                <wp:inline distT="0" distB="0" distL="0" distR="0" wp14:anchorId="3077375A" wp14:editId="689357AD">
                  <wp:extent cx="2914650" cy="2152650"/>
                  <wp:effectExtent l="0" t="0" r="0" b="0"/>
                  <wp:docPr id="4" name="Рисунок 4"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3757-2016 Поддоны плоские деревянные. Технические условия"/>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14650" cy="2152650"/>
                          </a:xfrm>
                          <a:prstGeom prst="rect">
                            <a:avLst/>
                          </a:prstGeom>
                          <a:noFill/>
                          <a:ln>
                            <a:noFill/>
                          </a:ln>
                        </pic:spPr>
                      </pic:pic>
                    </a:graphicData>
                  </a:graphic>
                </wp:inline>
              </w:drawing>
            </w:r>
          </w:p>
        </w:tc>
      </w:tr>
    </w:tbl>
    <w:p w14:paraId="72C01350"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Рисунок В.1</w:t>
      </w:r>
    </w:p>
    <w:p w14:paraId="4DB1DF52"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i/>
          <w:iCs/>
          <w:color w:val="2D2D2D"/>
          <w:sz w:val="21"/>
          <w:szCs w:val="21"/>
          <w:lang w:eastAsia="ru-RU"/>
        </w:rPr>
        <w:t>1</w:t>
      </w:r>
      <w:r w:rsidRPr="00D631AF">
        <w:rPr>
          <w:rFonts w:ascii="Times New Roman" w:eastAsia="Times New Roman" w:hAnsi="Times New Roman" w:cs="Times New Roman"/>
          <w:color w:val="2D2D2D"/>
          <w:sz w:val="21"/>
          <w:szCs w:val="21"/>
          <w:lang w:eastAsia="ru-RU"/>
        </w:rPr>
        <w:t> - скоба, зажимающая шашку; </w:t>
      </w:r>
      <w:r w:rsidRPr="00D631AF">
        <w:rPr>
          <w:rFonts w:ascii="Times New Roman" w:eastAsia="Times New Roman" w:hAnsi="Times New Roman" w:cs="Times New Roman"/>
          <w:i/>
          <w:iCs/>
          <w:color w:val="2D2D2D"/>
          <w:sz w:val="21"/>
          <w:szCs w:val="21"/>
          <w:lang w:eastAsia="ru-RU"/>
        </w:rPr>
        <w:t>2</w:t>
      </w:r>
      <w:r w:rsidRPr="00D631AF">
        <w:rPr>
          <w:rFonts w:ascii="Times New Roman" w:eastAsia="Times New Roman" w:hAnsi="Times New Roman" w:cs="Times New Roman"/>
          <w:color w:val="2D2D2D"/>
          <w:sz w:val="21"/>
          <w:szCs w:val="21"/>
          <w:lang w:eastAsia="ru-RU"/>
        </w:rPr>
        <w:t> - скоба, нажимающая на доску; </w:t>
      </w:r>
      <w:r w:rsidRPr="00D631AF">
        <w:rPr>
          <w:rFonts w:ascii="Times New Roman" w:eastAsia="Times New Roman" w:hAnsi="Times New Roman" w:cs="Times New Roman"/>
          <w:i/>
          <w:iCs/>
          <w:color w:val="2D2D2D"/>
          <w:sz w:val="21"/>
          <w:szCs w:val="21"/>
          <w:lang w:eastAsia="ru-RU"/>
        </w:rPr>
        <w:t>3</w:t>
      </w:r>
      <w:r w:rsidRPr="00D631AF">
        <w:rPr>
          <w:rFonts w:ascii="Times New Roman" w:eastAsia="Times New Roman" w:hAnsi="Times New Roman" w:cs="Times New Roman"/>
          <w:color w:val="2D2D2D"/>
          <w:sz w:val="21"/>
          <w:szCs w:val="21"/>
          <w:lang w:eastAsia="ru-RU"/>
        </w:rPr>
        <w:t> - прибор, измеряющий усилие, направленное на отрыв шашки от доски</w:t>
      </w:r>
      <w:r w:rsidRPr="00D631AF">
        <w:rPr>
          <w:rFonts w:ascii="Times New Roman" w:eastAsia="Times New Roman" w:hAnsi="Times New Roman" w:cs="Times New Roman"/>
          <w:color w:val="2D2D2D"/>
          <w:sz w:val="21"/>
          <w:szCs w:val="21"/>
          <w:lang w:eastAsia="ru-RU"/>
        </w:rPr>
        <w:br/>
      </w:r>
    </w:p>
    <w:p w14:paraId="3BD11EFC" w14:textId="77777777" w:rsidR="00D631AF" w:rsidRPr="00D631AF" w:rsidRDefault="00D631AF" w:rsidP="00D631AF">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Приложение Г (обязательное). Схемы образцов, используемых для контроля прочности соединений поддона на отрыв</w:t>
      </w:r>
    </w:p>
    <w:p w14:paraId="609E8D5A" w14:textId="77777777" w:rsidR="00D631AF" w:rsidRPr="00D631AF" w:rsidRDefault="00D631AF" w:rsidP="00D631A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Приложение Г</w:t>
      </w:r>
      <w:r w:rsidRPr="00D631AF">
        <w:rPr>
          <w:rFonts w:ascii="Times New Roman" w:eastAsia="Times New Roman" w:hAnsi="Times New Roman" w:cs="Times New Roman"/>
          <w:color w:val="2D2D2D"/>
          <w:sz w:val="21"/>
          <w:szCs w:val="21"/>
          <w:lang w:eastAsia="ru-RU"/>
        </w:rPr>
        <w:br/>
        <w:t>(обязательное)</w:t>
      </w:r>
    </w:p>
    <w:p w14:paraId="3DA18D70" w14:textId="77777777" w:rsidR="00D631AF" w:rsidRPr="00D631AF" w:rsidRDefault="00D631AF" w:rsidP="00D631AF">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355"/>
      </w:tblGrid>
      <w:tr w:rsidR="00D631AF" w:rsidRPr="00D631AF" w14:paraId="3529CF81" w14:textId="77777777" w:rsidTr="00D631AF">
        <w:trPr>
          <w:trHeight w:val="10"/>
          <w:jc w:val="center"/>
        </w:trPr>
        <w:tc>
          <w:tcPr>
            <w:tcW w:w="9979" w:type="dxa"/>
            <w:hideMark/>
          </w:tcPr>
          <w:p w14:paraId="79BBD00F"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r>
      <w:tr w:rsidR="00D631AF" w:rsidRPr="00D631AF" w14:paraId="4605EE16" w14:textId="77777777" w:rsidTr="00D631AF">
        <w:trPr>
          <w:jc w:val="center"/>
        </w:trPr>
        <w:tc>
          <w:tcPr>
            <w:tcW w:w="9979" w:type="dxa"/>
            <w:tcBorders>
              <w:top w:val="nil"/>
              <w:left w:val="nil"/>
              <w:bottom w:val="nil"/>
              <w:right w:val="nil"/>
            </w:tcBorders>
            <w:tcMar>
              <w:top w:w="0" w:type="dxa"/>
              <w:left w:w="149" w:type="dxa"/>
              <w:bottom w:w="0" w:type="dxa"/>
              <w:right w:w="149" w:type="dxa"/>
            </w:tcMar>
            <w:hideMark/>
          </w:tcPr>
          <w:p w14:paraId="200A4BAD" w14:textId="77777777" w:rsidR="00D631AF" w:rsidRPr="00D631AF" w:rsidRDefault="00D631AF" w:rsidP="00D631AF">
            <w:pPr>
              <w:spacing w:after="0" w:line="315" w:lineRule="atLeast"/>
              <w:jc w:val="center"/>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noProof/>
                <w:color w:val="2D2D2D"/>
                <w:sz w:val="21"/>
                <w:szCs w:val="21"/>
                <w:lang w:eastAsia="ru-RU"/>
              </w:rPr>
              <w:lastRenderedPageBreak/>
              <w:drawing>
                <wp:inline distT="0" distB="0" distL="0" distR="0" wp14:anchorId="77977BD5" wp14:editId="0976A17A">
                  <wp:extent cx="4895850" cy="7137400"/>
                  <wp:effectExtent l="0" t="0" r="0" b="6350"/>
                  <wp:docPr id="3" name="Рисунок 3" descr="ГОСТ 33757-2016 Поддоны плоские деревя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3757-2016 Поддоны плоские деревянные. Технические условия"/>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895850" cy="7137400"/>
                          </a:xfrm>
                          <a:prstGeom prst="rect">
                            <a:avLst/>
                          </a:prstGeom>
                          <a:noFill/>
                          <a:ln>
                            <a:noFill/>
                          </a:ln>
                        </pic:spPr>
                      </pic:pic>
                    </a:graphicData>
                  </a:graphic>
                </wp:inline>
              </w:drawing>
            </w:r>
          </w:p>
        </w:tc>
      </w:tr>
    </w:tbl>
    <w:p w14:paraId="6C8B8B58" w14:textId="77777777" w:rsidR="00D631AF" w:rsidRPr="00D631AF" w:rsidRDefault="00D631AF" w:rsidP="00D631AF">
      <w:pPr>
        <w:shd w:val="clear" w:color="auto" w:fill="FFFFFF"/>
        <w:spacing w:before="375" w:line="240" w:lineRule="auto"/>
        <w:jc w:val="center"/>
        <w:textAlignment w:val="baseline"/>
        <w:outlineLvl w:val="1"/>
        <w:rPr>
          <w:rFonts w:ascii="Arial" w:eastAsia="Times New Roman" w:hAnsi="Arial" w:cs="Arial"/>
          <w:color w:val="3C3C3C"/>
          <w:sz w:val="41"/>
          <w:szCs w:val="41"/>
          <w:lang w:eastAsia="ru-RU"/>
        </w:rPr>
      </w:pPr>
      <w:r w:rsidRPr="00D631AF">
        <w:rPr>
          <w:rFonts w:ascii="Arial" w:eastAsia="Times New Roman" w:hAnsi="Arial" w:cs="Arial"/>
          <w:color w:val="3C3C3C"/>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08"/>
        <w:gridCol w:w="3042"/>
        <w:gridCol w:w="5805"/>
      </w:tblGrid>
      <w:tr w:rsidR="00D631AF" w:rsidRPr="00D631AF" w14:paraId="7174F931" w14:textId="77777777" w:rsidTr="00D631AF">
        <w:trPr>
          <w:trHeight w:val="10"/>
        </w:trPr>
        <w:tc>
          <w:tcPr>
            <w:tcW w:w="554" w:type="dxa"/>
            <w:hideMark/>
          </w:tcPr>
          <w:p w14:paraId="406DA881" w14:textId="77777777" w:rsidR="00D631AF" w:rsidRPr="00D631AF" w:rsidRDefault="00D631AF" w:rsidP="00D631AF">
            <w:pPr>
              <w:spacing w:after="0" w:line="240" w:lineRule="auto"/>
              <w:rPr>
                <w:rFonts w:ascii="Arial" w:eastAsia="Times New Roman" w:hAnsi="Arial" w:cs="Arial"/>
                <w:b/>
                <w:bCs/>
                <w:color w:val="3C3C3C"/>
                <w:sz w:val="41"/>
                <w:szCs w:val="41"/>
                <w:lang w:eastAsia="ru-RU"/>
              </w:rPr>
            </w:pPr>
          </w:p>
        </w:tc>
        <w:tc>
          <w:tcPr>
            <w:tcW w:w="3696" w:type="dxa"/>
            <w:hideMark/>
          </w:tcPr>
          <w:p w14:paraId="49E62851"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c>
          <w:tcPr>
            <w:tcW w:w="7022" w:type="dxa"/>
            <w:hideMark/>
          </w:tcPr>
          <w:p w14:paraId="1DA581E5"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7BB4822A" w14:textId="77777777" w:rsidTr="00D631AF">
        <w:tc>
          <w:tcPr>
            <w:tcW w:w="554" w:type="dxa"/>
            <w:tcBorders>
              <w:top w:val="nil"/>
              <w:left w:val="nil"/>
              <w:bottom w:val="nil"/>
              <w:right w:val="nil"/>
            </w:tcBorders>
            <w:tcMar>
              <w:top w:w="0" w:type="dxa"/>
              <w:left w:w="74" w:type="dxa"/>
              <w:bottom w:w="0" w:type="dxa"/>
              <w:right w:w="74" w:type="dxa"/>
            </w:tcMar>
            <w:hideMark/>
          </w:tcPr>
          <w:p w14:paraId="2F88C630"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[1]</w:t>
            </w:r>
          </w:p>
        </w:tc>
        <w:tc>
          <w:tcPr>
            <w:tcW w:w="3696" w:type="dxa"/>
            <w:tcBorders>
              <w:top w:val="nil"/>
              <w:left w:val="nil"/>
              <w:bottom w:val="nil"/>
              <w:right w:val="nil"/>
            </w:tcBorders>
            <w:tcMar>
              <w:top w:w="0" w:type="dxa"/>
              <w:left w:w="74" w:type="dxa"/>
              <w:bottom w:w="0" w:type="dxa"/>
              <w:right w:w="74" w:type="dxa"/>
            </w:tcMar>
            <w:hideMark/>
          </w:tcPr>
          <w:p w14:paraId="2D27DCCE"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Технический регламент Таможенного союза </w:t>
            </w:r>
            <w:hyperlink r:id="rId92" w:history="1">
              <w:r w:rsidRPr="00D631AF">
                <w:rPr>
                  <w:rFonts w:ascii="Times New Roman" w:eastAsia="Times New Roman" w:hAnsi="Times New Roman" w:cs="Times New Roman"/>
                  <w:color w:val="00466E"/>
                  <w:sz w:val="21"/>
                  <w:szCs w:val="21"/>
                  <w:u w:val="single"/>
                  <w:lang w:eastAsia="ru-RU"/>
                </w:rPr>
                <w:t>ТР ТС 005/2011</w:t>
              </w:r>
            </w:hyperlink>
          </w:p>
        </w:tc>
        <w:tc>
          <w:tcPr>
            <w:tcW w:w="7022" w:type="dxa"/>
            <w:tcBorders>
              <w:top w:val="nil"/>
              <w:left w:val="nil"/>
              <w:bottom w:val="nil"/>
              <w:right w:val="nil"/>
            </w:tcBorders>
            <w:tcMar>
              <w:top w:w="0" w:type="dxa"/>
              <w:left w:w="74" w:type="dxa"/>
              <w:bottom w:w="0" w:type="dxa"/>
              <w:right w:w="74" w:type="dxa"/>
            </w:tcMar>
            <w:hideMark/>
          </w:tcPr>
          <w:p w14:paraId="6D4E9B9B" w14:textId="77777777" w:rsidR="00D631AF" w:rsidRPr="00D631AF" w:rsidRDefault="00F35D22" w:rsidP="00D631AF">
            <w:pPr>
              <w:spacing w:after="0" w:line="315" w:lineRule="atLeast"/>
              <w:textAlignment w:val="baseline"/>
              <w:rPr>
                <w:rFonts w:ascii="Times New Roman" w:eastAsia="Times New Roman" w:hAnsi="Times New Roman" w:cs="Times New Roman"/>
                <w:color w:val="2D2D2D"/>
                <w:sz w:val="21"/>
                <w:szCs w:val="21"/>
                <w:lang w:eastAsia="ru-RU"/>
              </w:rPr>
            </w:pPr>
            <w:hyperlink r:id="rId93" w:history="1">
              <w:r w:rsidR="00D631AF" w:rsidRPr="00D631AF">
                <w:rPr>
                  <w:rFonts w:ascii="Times New Roman" w:eastAsia="Times New Roman" w:hAnsi="Times New Roman" w:cs="Times New Roman"/>
                  <w:color w:val="00466E"/>
                  <w:sz w:val="21"/>
                  <w:szCs w:val="21"/>
                  <w:u w:val="single"/>
                  <w:lang w:eastAsia="ru-RU"/>
                </w:rPr>
                <w:t>О безопасности упаковки</w:t>
              </w:r>
            </w:hyperlink>
            <w:r w:rsidR="00D631AF" w:rsidRPr="00D631AF">
              <w:rPr>
                <w:rFonts w:ascii="Times New Roman" w:eastAsia="Times New Roman" w:hAnsi="Times New Roman" w:cs="Times New Roman"/>
                <w:color w:val="2D2D2D"/>
                <w:sz w:val="21"/>
                <w:szCs w:val="21"/>
                <w:lang w:eastAsia="ru-RU"/>
              </w:rPr>
              <w:t> (принят </w:t>
            </w:r>
            <w:hyperlink r:id="rId94" w:history="1">
              <w:r w:rsidR="00D631AF" w:rsidRPr="00D631AF">
                <w:rPr>
                  <w:rFonts w:ascii="Times New Roman" w:eastAsia="Times New Roman" w:hAnsi="Times New Roman" w:cs="Times New Roman"/>
                  <w:color w:val="00466E"/>
                  <w:sz w:val="21"/>
                  <w:szCs w:val="21"/>
                  <w:u w:val="single"/>
                  <w:lang w:eastAsia="ru-RU"/>
                </w:rPr>
                <w:t>решением КТС от 16 августа 2011 г. N 769</w:t>
              </w:r>
            </w:hyperlink>
            <w:r w:rsidR="00D631AF" w:rsidRPr="00D631AF">
              <w:rPr>
                <w:rFonts w:ascii="Times New Roman" w:eastAsia="Times New Roman" w:hAnsi="Times New Roman" w:cs="Times New Roman"/>
                <w:color w:val="2D2D2D"/>
                <w:sz w:val="21"/>
                <w:szCs w:val="21"/>
                <w:lang w:eastAsia="ru-RU"/>
              </w:rPr>
              <w:t>)</w:t>
            </w:r>
          </w:p>
        </w:tc>
      </w:tr>
    </w:tbl>
    <w:p w14:paraId="56F28502" w14:textId="77777777" w:rsidR="00D631AF" w:rsidRPr="00D631AF" w:rsidRDefault="00D631AF" w:rsidP="00D631A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752"/>
        <w:gridCol w:w="4603"/>
      </w:tblGrid>
      <w:tr w:rsidR="00D631AF" w:rsidRPr="00D631AF" w14:paraId="63EC8F94" w14:textId="77777777" w:rsidTr="00D631AF">
        <w:trPr>
          <w:trHeight w:val="10"/>
        </w:trPr>
        <w:tc>
          <w:tcPr>
            <w:tcW w:w="4752" w:type="dxa"/>
            <w:hideMark/>
          </w:tcPr>
          <w:p w14:paraId="30E59264"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c>
          <w:tcPr>
            <w:tcW w:w="4603" w:type="dxa"/>
            <w:hideMark/>
          </w:tcPr>
          <w:p w14:paraId="722DD90C" w14:textId="77777777" w:rsidR="00D631AF" w:rsidRPr="00D631AF" w:rsidRDefault="00D631AF" w:rsidP="00D631AF">
            <w:pPr>
              <w:spacing w:after="0" w:line="240" w:lineRule="auto"/>
              <w:rPr>
                <w:rFonts w:ascii="Times New Roman" w:eastAsia="Times New Roman" w:hAnsi="Times New Roman" w:cs="Times New Roman"/>
                <w:sz w:val="20"/>
                <w:szCs w:val="20"/>
                <w:lang w:eastAsia="ru-RU"/>
              </w:rPr>
            </w:pPr>
          </w:p>
        </w:tc>
      </w:tr>
      <w:tr w:rsidR="00D631AF" w:rsidRPr="00D631AF" w14:paraId="68701CA3" w14:textId="77777777" w:rsidTr="00D631AF">
        <w:tc>
          <w:tcPr>
            <w:tcW w:w="4752" w:type="dxa"/>
            <w:tcBorders>
              <w:top w:val="single" w:sz="6" w:space="0" w:color="000000"/>
              <w:left w:val="nil"/>
              <w:bottom w:val="nil"/>
              <w:right w:val="nil"/>
            </w:tcBorders>
            <w:tcMar>
              <w:top w:w="0" w:type="dxa"/>
              <w:left w:w="74" w:type="dxa"/>
              <w:bottom w:w="0" w:type="dxa"/>
              <w:right w:w="74" w:type="dxa"/>
            </w:tcMar>
            <w:hideMark/>
          </w:tcPr>
          <w:p w14:paraId="054D021A" w14:textId="77777777" w:rsidR="00D631AF" w:rsidRPr="00D631AF" w:rsidRDefault="00D631AF" w:rsidP="00D631AF">
            <w:pPr>
              <w:spacing w:after="0" w:line="315" w:lineRule="atLeas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УДК 621.869.82:674:006.354</w:t>
            </w:r>
          </w:p>
        </w:tc>
        <w:tc>
          <w:tcPr>
            <w:tcW w:w="4603" w:type="dxa"/>
            <w:tcBorders>
              <w:top w:val="single" w:sz="6" w:space="0" w:color="000000"/>
              <w:left w:val="nil"/>
              <w:bottom w:val="nil"/>
              <w:right w:val="nil"/>
            </w:tcBorders>
            <w:tcMar>
              <w:top w:w="0" w:type="dxa"/>
              <w:left w:w="74" w:type="dxa"/>
              <w:bottom w:w="0" w:type="dxa"/>
              <w:right w:w="74" w:type="dxa"/>
            </w:tcMar>
            <w:hideMark/>
          </w:tcPr>
          <w:p w14:paraId="7656510B" w14:textId="77777777" w:rsidR="00D631AF" w:rsidRPr="00D631AF" w:rsidRDefault="00D631AF" w:rsidP="00D631AF">
            <w:pPr>
              <w:spacing w:after="0" w:line="315" w:lineRule="atLeast"/>
              <w:jc w:val="right"/>
              <w:textAlignment w:val="baseline"/>
              <w:rPr>
                <w:rFonts w:ascii="Times New Roman" w:eastAsia="Times New Roman" w:hAnsi="Times New Roman" w:cs="Times New Roman"/>
                <w:color w:val="2D2D2D"/>
                <w:sz w:val="21"/>
                <w:szCs w:val="21"/>
                <w:lang w:eastAsia="ru-RU"/>
              </w:rPr>
            </w:pPr>
            <w:r w:rsidRPr="00D631AF">
              <w:rPr>
                <w:rFonts w:ascii="Times New Roman" w:eastAsia="Times New Roman" w:hAnsi="Times New Roman" w:cs="Times New Roman"/>
                <w:color w:val="2D2D2D"/>
                <w:sz w:val="21"/>
                <w:szCs w:val="21"/>
                <w:lang w:eastAsia="ru-RU"/>
              </w:rPr>
              <w:t>МКС 55.180.20</w:t>
            </w:r>
          </w:p>
        </w:tc>
      </w:tr>
      <w:tr w:rsidR="00D631AF" w:rsidRPr="00D631AF" w14:paraId="2CB84503" w14:textId="77777777" w:rsidTr="00D631AF">
        <w:tc>
          <w:tcPr>
            <w:tcW w:w="9355" w:type="dxa"/>
            <w:gridSpan w:val="2"/>
            <w:tcBorders>
              <w:top w:val="nil"/>
              <w:left w:val="nil"/>
              <w:bottom w:val="nil"/>
              <w:right w:val="nil"/>
            </w:tcBorders>
            <w:tcMar>
              <w:top w:w="0" w:type="dxa"/>
              <w:left w:w="74" w:type="dxa"/>
              <w:bottom w:w="0" w:type="dxa"/>
              <w:right w:w="74" w:type="dxa"/>
            </w:tcMar>
            <w:hideMark/>
          </w:tcPr>
          <w:p w14:paraId="30078CFB" w14:textId="77777777" w:rsidR="00D631AF" w:rsidRPr="00D631AF" w:rsidRDefault="00D631AF" w:rsidP="00D631AF">
            <w:pPr>
              <w:spacing w:after="0" w:line="240" w:lineRule="auto"/>
              <w:rPr>
                <w:rFonts w:ascii="Times New Roman" w:eastAsia="Times New Roman" w:hAnsi="Times New Roman" w:cs="Times New Roman"/>
                <w:color w:val="2D2D2D"/>
                <w:sz w:val="21"/>
                <w:szCs w:val="21"/>
                <w:lang w:eastAsia="ru-RU"/>
              </w:rPr>
            </w:pPr>
          </w:p>
        </w:tc>
      </w:tr>
    </w:tbl>
    <w:p w14:paraId="343C5709" w14:textId="77777777" w:rsidR="00D631AF" w:rsidRPr="00D631AF" w:rsidRDefault="00D631AF" w:rsidP="00D631AF">
      <w:pPr>
        <w:spacing w:after="0" w:line="240" w:lineRule="auto"/>
        <w:textAlignment w:val="baseline"/>
        <w:rPr>
          <w:rFonts w:ascii="Times New Roman" w:eastAsia="Times New Roman" w:hAnsi="Times New Roman" w:cs="Times New Roman"/>
          <w:color w:val="777777"/>
          <w:sz w:val="20"/>
          <w:szCs w:val="20"/>
          <w:lang w:eastAsia="ru-RU"/>
        </w:rPr>
      </w:pPr>
      <w:r w:rsidRPr="00D631AF">
        <w:rPr>
          <w:rFonts w:ascii="Times New Roman" w:eastAsia="Times New Roman" w:hAnsi="Times New Roman" w:cs="Times New Roman"/>
          <w:color w:val="777777"/>
          <w:sz w:val="20"/>
          <w:szCs w:val="20"/>
          <w:lang w:eastAsia="ru-RU"/>
        </w:rPr>
        <w:lastRenderedPageBreak/>
        <w:t> </w:t>
      </w:r>
    </w:p>
    <w:p w14:paraId="09E3D109" w14:textId="77777777" w:rsidR="00D631AF" w:rsidRPr="00D631AF" w:rsidRDefault="00D631AF" w:rsidP="00D631AF">
      <w:pPr>
        <w:numPr>
          <w:ilvl w:val="0"/>
          <w:numId w:val="8"/>
        </w:numPr>
        <w:shd w:val="clear" w:color="auto" w:fill="F1F1F1"/>
        <w:spacing w:after="0" w:line="240" w:lineRule="auto"/>
        <w:ind w:left="165" w:firstLine="0"/>
        <w:jc w:val="right"/>
        <w:textAlignment w:val="baseline"/>
        <w:rPr>
          <w:rFonts w:ascii="Arial" w:eastAsia="Times New Roman" w:hAnsi="Arial" w:cs="Arial"/>
          <w:color w:val="777777"/>
          <w:spacing w:val="2"/>
          <w:sz w:val="18"/>
          <w:szCs w:val="18"/>
          <w:lang w:eastAsia="ru-RU"/>
        </w:rPr>
      </w:pPr>
    </w:p>
    <w:p w14:paraId="03D6F4CE" w14:textId="77777777" w:rsidR="00D631AF" w:rsidRPr="00D631AF" w:rsidRDefault="00D631AF" w:rsidP="00D631AF">
      <w:pPr>
        <w:numPr>
          <w:ilvl w:val="0"/>
          <w:numId w:val="8"/>
        </w:numPr>
        <w:shd w:val="clear" w:color="auto" w:fill="F1F1F1"/>
        <w:spacing w:after="0" w:line="240" w:lineRule="auto"/>
        <w:ind w:left="165" w:firstLine="0"/>
        <w:jc w:val="right"/>
        <w:textAlignment w:val="baseline"/>
        <w:rPr>
          <w:rFonts w:ascii="Arial" w:eastAsia="Times New Roman" w:hAnsi="Arial" w:cs="Arial"/>
          <w:color w:val="777777"/>
          <w:spacing w:val="2"/>
          <w:sz w:val="18"/>
          <w:szCs w:val="18"/>
          <w:lang w:eastAsia="ru-RU"/>
        </w:rPr>
      </w:pPr>
    </w:p>
    <w:p w14:paraId="687A2E98" w14:textId="77777777" w:rsidR="002806B5" w:rsidRDefault="002806B5"/>
    <w:sectPr w:rsidR="0028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19A"/>
    <w:multiLevelType w:val="multilevel"/>
    <w:tmpl w:val="EAE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B3B26"/>
    <w:multiLevelType w:val="multilevel"/>
    <w:tmpl w:val="BD0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5682A"/>
    <w:multiLevelType w:val="multilevel"/>
    <w:tmpl w:val="E72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021AA"/>
    <w:multiLevelType w:val="multilevel"/>
    <w:tmpl w:val="64F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A28B7"/>
    <w:multiLevelType w:val="multilevel"/>
    <w:tmpl w:val="57C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50E48"/>
    <w:multiLevelType w:val="multilevel"/>
    <w:tmpl w:val="0AF6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649D2"/>
    <w:multiLevelType w:val="multilevel"/>
    <w:tmpl w:val="7188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60E74"/>
    <w:multiLevelType w:val="multilevel"/>
    <w:tmpl w:val="423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AF"/>
    <w:rsid w:val="001E394E"/>
    <w:rsid w:val="002806B5"/>
    <w:rsid w:val="00434FAB"/>
    <w:rsid w:val="00D631AF"/>
    <w:rsid w:val="00F3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491"/>
  <w15:chartTrackingRefBased/>
  <w15:docId w15:val="{56AED433-ED07-4FC2-9E52-AC8FA268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D63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A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D631AF"/>
    <w:rPr>
      <w:rFonts w:ascii="Times New Roman" w:eastAsia="Times New Roman" w:hAnsi="Times New Roman" w:cs="Times New Roman"/>
      <w:b/>
      <w:bCs/>
      <w:sz w:val="36"/>
      <w:szCs w:val="36"/>
      <w:lang w:eastAsia="ru-RU"/>
    </w:rPr>
  </w:style>
  <w:style w:type="paragraph" w:customStyle="1" w:styleId="msonormal0">
    <w:name w:val="msonormal"/>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631AF"/>
    <w:rPr>
      <w:color w:val="0000FF"/>
      <w:u w:val="single"/>
    </w:rPr>
  </w:style>
  <w:style w:type="character" w:styleId="FollowedHyperlink">
    <w:name w:val="FollowedHyperlink"/>
    <w:basedOn w:val="DefaultParagraphFont"/>
    <w:uiPriority w:val="99"/>
    <w:semiHidden/>
    <w:unhideWhenUsed/>
    <w:rsid w:val="00D631AF"/>
    <w:rPr>
      <w:color w:val="800080"/>
      <w:u w:val="single"/>
    </w:rPr>
  </w:style>
  <w:style w:type="paragraph" w:styleId="z-TopofForm">
    <w:name w:val="HTML Top of Form"/>
    <w:basedOn w:val="Normal"/>
    <w:next w:val="Normal"/>
    <w:link w:val="z-TopofFormChar"/>
    <w:hidden/>
    <w:uiPriority w:val="99"/>
    <w:semiHidden/>
    <w:unhideWhenUsed/>
    <w:rsid w:val="00D631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D631AF"/>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D631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D631AF"/>
    <w:rPr>
      <w:rFonts w:ascii="Arial" w:eastAsia="Times New Roman" w:hAnsi="Arial" w:cs="Arial"/>
      <w:vanish/>
      <w:sz w:val="16"/>
      <w:szCs w:val="16"/>
      <w:lang w:eastAsia="ru-RU"/>
    </w:rPr>
  </w:style>
  <w:style w:type="character" w:customStyle="1" w:styleId="headernametx">
    <w:name w:val="header_name_tx"/>
    <w:basedOn w:val="DefaultParagraphFont"/>
    <w:rsid w:val="00D631AF"/>
  </w:style>
  <w:style w:type="paragraph" w:customStyle="1" w:styleId="switchtabsitem">
    <w:name w:val="switchtabs_item"/>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title">
    <w:name w:val="info-title"/>
    <w:basedOn w:val="DefaultParagraphFont"/>
    <w:rsid w:val="00D631AF"/>
  </w:style>
  <w:style w:type="paragraph" w:customStyle="1" w:styleId="formattext">
    <w:name w:val="formattext"/>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DefaultParagraphFont"/>
    <w:rsid w:val="00D631AF"/>
  </w:style>
  <w:style w:type="paragraph" w:customStyle="1" w:styleId="first">
    <w:name w:val="first"/>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631AF"/>
    <w:rPr>
      <w:b/>
      <w:bCs/>
    </w:rPr>
  </w:style>
  <w:style w:type="paragraph" w:customStyle="1" w:styleId="copyright">
    <w:name w:val="copyright"/>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DefaultParagraphFont"/>
    <w:rsid w:val="00D631AF"/>
  </w:style>
  <w:style w:type="paragraph" w:customStyle="1" w:styleId="twitter">
    <w:name w:val="twitter"/>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
    <w:name w:val="facebook"/>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
    <w:name w:val="live"/>
    <w:basedOn w:val="Normal"/>
    <w:rsid w:val="00D631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370176">
      <w:bodyDiv w:val="1"/>
      <w:marLeft w:val="0"/>
      <w:marRight w:val="0"/>
      <w:marTop w:val="0"/>
      <w:marBottom w:val="0"/>
      <w:divBdr>
        <w:top w:val="none" w:sz="0" w:space="0" w:color="auto"/>
        <w:left w:val="none" w:sz="0" w:space="0" w:color="auto"/>
        <w:bottom w:val="none" w:sz="0" w:space="0" w:color="auto"/>
        <w:right w:val="none" w:sz="0" w:space="0" w:color="auto"/>
      </w:divBdr>
      <w:divsChild>
        <w:div w:id="1190992243">
          <w:marLeft w:val="0"/>
          <w:marRight w:val="0"/>
          <w:marTop w:val="150"/>
          <w:marBottom w:val="210"/>
          <w:divBdr>
            <w:top w:val="none" w:sz="0" w:space="0" w:color="auto"/>
            <w:left w:val="none" w:sz="0" w:space="0" w:color="auto"/>
            <w:bottom w:val="none" w:sz="0" w:space="0" w:color="auto"/>
            <w:right w:val="none" w:sz="0" w:space="0" w:color="auto"/>
          </w:divBdr>
          <w:divsChild>
            <w:div w:id="510611492">
              <w:marLeft w:val="15"/>
              <w:marRight w:val="15"/>
              <w:marTop w:val="15"/>
              <w:marBottom w:val="15"/>
              <w:divBdr>
                <w:top w:val="none" w:sz="0" w:space="0" w:color="auto"/>
                <w:left w:val="none" w:sz="0" w:space="0" w:color="auto"/>
                <w:bottom w:val="none" w:sz="0" w:space="0" w:color="auto"/>
                <w:right w:val="none" w:sz="0" w:space="0" w:color="auto"/>
              </w:divBdr>
              <w:divsChild>
                <w:div w:id="1633320281">
                  <w:marLeft w:val="0"/>
                  <w:marRight w:val="0"/>
                  <w:marTop w:val="0"/>
                  <w:marBottom w:val="0"/>
                  <w:divBdr>
                    <w:top w:val="none" w:sz="0" w:space="0" w:color="auto"/>
                    <w:left w:val="none" w:sz="0" w:space="0" w:color="auto"/>
                    <w:bottom w:val="none" w:sz="0" w:space="0" w:color="auto"/>
                    <w:right w:val="none" w:sz="0" w:space="0" w:color="auto"/>
                  </w:divBdr>
                </w:div>
                <w:div w:id="83037853">
                  <w:marLeft w:val="0"/>
                  <w:marRight w:val="0"/>
                  <w:marTop w:val="0"/>
                  <w:marBottom w:val="0"/>
                  <w:divBdr>
                    <w:top w:val="none" w:sz="0" w:space="0" w:color="auto"/>
                    <w:left w:val="none" w:sz="0" w:space="0" w:color="auto"/>
                    <w:bottom w:val="none" w:sz="0" w:space="0" w:color="auto"/>
                    <w:right w:val="none" w:sz="0" w:space="0" w:color="auto"/>
                  </w:divBdr>
                </w:div>
              </w:divsChild>
            </w:div>
            <w:div w:id="353458042">
              <w:marLeft w:val="0"/>
              <w:marRight w:val="0"/>
              <w:marTop w:val="0"/>
              <w:marBottom w:val="0"/>
              <w:divBdr>
                <w:top w:val="none" w:sz="0" w:space="0" w:color="auto"/>
                <w:left w:val="none" w:sz="0" w:space="0" w:color="auto"/>
                <w:bottom w:val="none" w:sz="0" w:space="0" w:color="auto"/>
                <w:right w:val="none" w:sz="0" w:space="0" w:color="auto"/>
              </w:divBdr>
              <w:divsChild>
                <w:div w:id="2019303800">
                  <w:marLeft w:val="0"/>
                  <w:marRight w:val="0"/>
                  <w:marTop w:val="0"/>
                  <w:marBottom w:val="0"/>
                  <w:divBdr>
                    <w:top w:val="none" w:sz="0" w:space="0" w:color="auto"/>
                    <w:left w:val="none" w:sz="0" w:space="0" w:color="auto"/>
                    <w:bottom w:val="none" w:sz="0" w:space="0" w:color="auto"/>
                    <w:right w:val="none" w:sz="0" w:space="0" w:color="auto"/>
                  </w:divBdr>
                  <w:divsChild>
                    <w:div w:id="686713101">
                      <w:marLeft w:val="0"/>
                      <w:marRight w:val="0"/>
                      <w:marTop w:val="0"/>
                      <w:marBottom w:val="0"/>
                      <w:divBdr>
                        <w:top w:val="none" w:sz="0" w:space="0" w:color="auto"/>
                        <w:left w:val="none" w:sz="0" w:space="0" w:color="auto"/>
                        <w:bottom w:val="none" w:sz="0" w:space="0" w:color="auto"/>
                        <w:right w:val="none" w:sz="0" w:space="0" w:color="auto"/>
                      </w:divBdr>
                      <w:divsChild>
                        <w:div w:id="90977712">
                          <w:marLeft w:val="7905"/>
                          <w:marRight w:val="0"/>
                          <w:marTop w:val="0"/>
                          <w:marBottom w:val="0"/>
                          <w:divBdr>
                            <w:top w:val="none" w:sz="0" w:space="0" w:color="auto"/>
                            <w:left w:val="none" w:sz="0" w:space="0" w:color="auto"/>
                            <w:bottom w:val="none" w:sz="0" w:space="0" w:color="auto"/>
                            <w:right w:val="none" w:sz="0" w:space="0" w:color="auto"/>
                          </w:divBdr>
                        </w:div>
                      </w:divsChild>
                    </w:div>
                    <w:div w:id="1096362204">
                      <w:marLeft w:val="-18350"/>
                      <w:marRight w:val="450"/>
                      <w:marTop w:val="525"/>
                      <w:marBottom w:val="0"/>
                      <w:divBdr>
                        <w:top w:val="none" w:sz="0" w:space="0" w:color="auto"/>
                        <w:left w:val="none" w:sz="0" w:space="0" w:color="auto"/>
                        <w:bottom w:val="none" w:sz="0" w:space="0" w:color="auto"/>
                        <w:right w:val="none" w:sz="0" w:space="0" w:color="auto"/>
                      </w:divBdr>
                    </w:div>
                    <w:div w:id="39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2200">
              <w:marLeft w:val="15"/>
              <w:marRight w:val="15"/>
              <w:marTop w:val="0"/>
              <w:marBottom w:val="0"/>
              <w:divBdr>
                <w:top w:val="none" w:sz="0" w:space="0" w:color="auto"/>
                <w:left w:val="none" w:sz="0" w:space="0" w:color="auto"/>
                <w:bottom w:val="none" w:sz="0" w:space="0" w:color="auto"/>
                <w:right w:val="none" w:sz="0" w:space="0" w:color="auto"/>
              </w:divBdr>
            </w:div>
          </w:divsChild>
        </w:div>
        <w:div w:id="523790235">
          <w:marLeft w:val="0"/>
          <w:marRight w:val="0"/>
          <w:marTop w:val="0"/>
          <w:marBottom w:val="690"/>
          <w:divBdr>
            <w:top w:val="none" w:sz="0" w:space="0" w:color="auto"/>
            <w:left w:val="none" w:sz="0" w:space="0" w:color="auto"/>
            <w:bottom w:val="none" w:sz="0" w:space="0" w:color="auto"/>
            <w:right w:val="none" w:sz="0" w:space="0" w:color="auto"/>
          </w:divBdr>
          <w:divsChild>
            <w:div w:id="1331328316">
              <w:marLeft w:val="0"/>
              <w:marRight w:val="0"/>
              <w:marTop w:val="0"/>
              <w:marBottom w:val="450"/>
              <w:divBdr>
                <w:top w:val="none" w:sz="0" w:space="0" w:color="auto"/>
                <w:left w:val="none" w:sz="0" w:space="0" w:color="auto"/>
                <w:bottom w:val="none" w:sz="0" w:space="0" w:color="auto"/>
                <w:right w:val="none" w:sz="0" w:space="0" w:color="auto"/>
              </w:divBdr>
              <w:divsChild>
                <w:div w:id="1704860068">
                  <w:marLeft w:val="0"/>
                  <w:marRight w:val="0"/>
                  <w:marTop w:val="0"/>
                  <w:marBottom w:val="0"/>
                  <w:divBdr>
                    <w:top w:val="none" w:sz="0" w:space="0" w:color="auto"/>
                    <w:left w:val="none" w:sz="0" w:space="0" w:color="auto"/>
                    <w:bottom w:val="none" w:sz="0" w:space="0" w:color="auto"/>
                    <w:right w:val="none" w:sz="0" w:space="0" w:color="auto"/>
                  </w:divBdr>
                </w:div>
                <w:div w:id="886331034">
                  <w:marLeft w:val="0"/>
                  <w:marRight w:val="0"/>
                  <w:marTop w:val="0"/>
                  <w:marBottom w:val="0"/>
                  <w:divBdr>
                    <w:top w:val="none" w:sz="0" w:space="0" w:color="auto"/>
                    <w:left w:val="none" w:sz="0" w:space="0" w:color="auto"/>
                    <w:bottom w:val="none" w:sz="0" w:space="0" w:color="auto"/>
                    <w:right w:val="none" w:sz="0" w:space="0" w:color="auto"/>
                  </w:divBdr>
                  <w:divsChild>
                    <w:div w:id="876432902">
                      <w:marLeft w:val="0"/>
                      <w:marRight w:val="0"/>
                      <w:marTop w:val="0"/>
                      <w:marBottom w:val="0"/>
                      <w:divBdr>
                        <w:top w:val="none" w:sz="0" w:space="0" w:color="auto"/>
                        <w:left w:val="none" w:sz="0" w:space="0" w:color="auto"/>
                        <w:bottom w:val="none" w:sz="0" w:space="0" w:color="auto"/>
                        <w:right w:val="none" w:sz="0" w:space="0" w:color="auto"/>
                      </w:divBdr>
                      <w:divsChild>
                        <w:div w:id="960921200">
                          <w:marLeft w:val="0"/>
                          <w:marRight w:val="0"/>
                          <w:marTop w:val="0"/>
                          <w:marBottom w:val="0"/>
                          <w:divBdr>
                            <w:top w:val="none" w:sz="0" w:space="0" w:color="auto"/>
                            <w:left w:val="none" w:sz="0" w:space="0" w:color="auto"/>
                            <w:bottom w:val="none" w:sz="0" w:space="0" w:color="auto"/>
                            <w:right w:val="single" w:sz="6" w:space="0" w:color="8E0E06"/>
                          </w:divBdr>
                        </w:div>
                      </w:divsChild>
                    </w:div>
                    <w:div w:id="294414422">
                      <w:marLeft w:val="0"/>
                      <w:marRight w:val="0"/>
                      <w:marTop w:val="0"/>
                      <w:marBottom w:val="0"/>
                      <w:divBdr>
                        <w:top w:val="none" w:sz="0" w:space="0" w:color="auto"/>
                        <w:left w:val="none" w:sz="0" w:space="0" w:color="auto"/>
                        <w:bottom w:val="none" w:sz="0" w:space="0" w:color="auto"/>
                        <w:right w:val="none" w:sz="0" w:space="0" w:color="auto"/>
                      </w:divBdr>
                      <w:divsChild>
                        <w:div w:id="1599630901">
                          <w:marLeft w:val="0"/>
                          <w:marRight w:val="0"/>
                          <w:marTop w:val="0"/>
                          <w:marBottom w:val="0"/>
                          <w:divBdr>
                            <w:top w:val="none" w:sz="0" w:space="0" w:color="auto"/>
                            <w:left w:val="none" w:sz="0" w:space="0" w:color="auto"/>
                            <w:bottom w:val="none" w:sz="0" w:space="0" w:color="auto"/>
                            <w:right w:val="single" w:sz="6" w:space="0" w:color="8E0E06"/>
                          </w:divBdr>
                        </w:div>
                      </w:divsChild>
                    </w:div>
                    <w:div w:id="1414544136">
                      <w:marLeft w:val="0"/>
                      <w:marRight w:val="0"/>
                      <w:marTop w:val="0"/>
                      <w:marBottom w:val="0"/>
                      <w:divBdr>
                        <w:top w:val="none" w:sz="0" w:space="0" w:color="auto"/>
                        <w:left w:val="none" w:sz="0" w:space="0" w:color="auto"/>
                        <w:bottom w:val="none" w:sz="0" w:space="0" w:color="auto"/>
                        <w:right w:val="none" w:sz="0" w:space="0" w:color="auto"/>
                      </w:divBdr>
                      <w:divsChild>
                        <w:div w:id="1160193756">
                          <w:marLeft w:val="0"/>
                          <w:marRight w:val="0"/>
                          <w:marTop w:val="0"/>
                          <w:marBottom w:val="0"/>
                          <w:divBdr>
                            <w:top w:val="none" w:sz="0" w:space="0" w:color="auto"/>
                            <w:left w:val="none" w:sz="0" w:space="0" w:color="auto"/>
                            <w:bottom w:val="none" w:sz="0" w:space="0" w:color="auto"/>
                            <w:right w:val="single" w:sz="6" w:space="0" w:color="8E0E06"/>
                          </w:divBdr>
                        </w:div>
                      </w:divsChild>
                    </w:div>
                    <w:div w:id="731581679">
                      <w:marLeft w:val="0"/>
                      <w:marRight w:val="0"/>
                      <w:marTop w:val="0"/>
                      <w:marBottom w:val="0"/>
                      <w:divBdr>
                        <w:top w:val="none" w:sz="0" w:space="0" w:color="auto"/>
                        <w:left w:val="none" w:sz="0" w:space="0" w:color="auto"/>
                        <w:bottom w:val="none" w:sz="0" w:space="0" w:color="auto"/>
                        <w:right w:val="none" w:sz="0" w:space="0" w:color="auto"/>
                      </w:divBdr>
                    </w:div>
                  </w:divsChild>
                </w:div>
                <w:div w:id="1785802767">
                  <w:marLeft w:val="0"/>
                  <w:marRight w:val="0"/>
                  <w:marTop w:val="960"/>
                  <w:marBottom w:val="450"/>
                  <w:divBdr>
                    <w:top w:val="single" w:sz="6" w:space="8" w:color="CDCDCD"/>
                    <w:left w:val="single" w:sz="6" w:space="0" w:color="CDCDCD"/>
                    <w:bottom w:val="single" w:sz="6" w:space="30" w:color="CDCDCD"/>
                    <w:right w:val="single" w:sz="6" w:space="0" w:color="CDCDCD"/>
                  </w:divBdr>
                  <w:divsChild>
                    <w:div w:id="241139016">
                      <w:marLeft w:val="0"/>
                      <w:marRight w:val="0"/>
                      <w:marTop w:val="0"/>
                      <w:marBottom w:val="1050"/>
                      <w:divBdr>
                        <w:top w:val="none" w:sz="0" w:space="0" w:color="auto"/>
                        <w:left w:val="none" w:sz="0" w:space="0" w:color="auto"/>
                        <w:bottom w:val="none" w:sz="0" w:space="0" w:color="auto"/>
                        <w:right w:val="none" w:sz="0" w:space="0" w:color="auto"/>
                      </w:divBdr>
                      <w:divsChild>
                        <w:div w:id="71857338">
                          <w:marLeft w:val="0"/>
                          <w:marRight w:val="0"/>
                          <w:marTop w:val="0"/>
                          <w:marBottom w:val="0"/>
                          <w:divBdr>
                            <w:top w:val="none" w:sz="0" w:space="0" w:color="auto"/>
                            <w:left w:val="none" w:sz="0" w:space="0" w:color="auto"/>
                            <w:bottom w:val="none" w:sz="0" w:space="0" w:color="auto"/>
                            <w:right w:val="none" w:sz="0" w:space="0" w:color="auto"/>
                          </w:divBdr>
                        </w:div>
                        <w:div w:id="1368070670">
                          <w:marLeft w:val="0"/>
                          <w:marRight w:val="0"/>
                          <w:marTop w:val="0"/>
                          <w:marBottom w:val="0"/>
                          <w:divBdr>
                            <w:top w:val="none" w:sz="0" w:space="0" w:color="auto"/>
                            <w:left w:val="none" w:sz="0" w:space="0" w:color="auto"/>
                            <w:bottom w:val="none" w:sz="0" w:space="0" w:color="auto"/>
                            <w:right w:val="none" w:sz="0" w:space="0" w:color="auto"/>
                          </w:divBdr>
                          <w:divsChild>
                            <w:div w:id="46953172">
                              <w:marLeft w:val="0"/>
                              <w:marRight w:val="0"/>
                              <w:marTop w:val="0"/>
                              <w:marBottom w:val="0"/>
                              <w:divBdr>
                                <w:top w:val="none" w:sz="0" w:space="0" w:color="auto"/>
                                <w:left w:val="none" w:sz="0" w:space="0" w:color="auto"/>
                                <w:bottom w:val="none" w:sz="0" w:space="0" w:color="auto"/>
                                <w:right w:val="none" w:sz="0" w:space="0" w:color="auto"/>
                              </w:divBdr>
                              <w:divsChild>
                                <w:div w:id="1966229052">
                                  <w:marLeft w:val="0"/>
                                  <w:marRight w:val="0"/>
                                  <w:marTop w:val="0"/>
                                  <w:marBottom w:val="0"/>
                                  <w:divBdr>
                                    <w:top w:val="none" w:sz="0" w:space="0" w:color="auto"/>
                                    <w:left w:val="none" w:sz="0" w:space="0" w:color="auto"/>
                                    <w:bottom w:val="none" w:sz="0" w:space="0" w:color="auto"/>
                                    <w:right w:val="none" w:sz="0" w:space="0" w:color="auto"/>
                                  </w:divBdr>
                                  <w:divsChild>
                                    <w:div w:id="1760787791">
                                      <w:marLeft w:val="0"/>
                                      <w:marRight w:val="0"/>
                                      <w:marTop w:val="0"/>
                                      <w:marBottom w:val="0"/>
                                      <w:divBdr>
                                        <w:top w:val="none" w:sz="0" w:space="0" w:color="auto"/>
                                        <w:left w:val="none" w:sz="0" w:space="0" w:color="auto"/>
                                        <w:bottom w:val="none" w:sz="0" w:space="0" w:color="auto"/>
                                        <w:right w:val="none" w:sz="0" w:space="0" w:color="auto"/>
                                      </w:divBdr>
                                      <w:divsChild>
                                        <w:div w:id="2131510571">
                                          <w:marLeft w:val="0"/>
                                          <w:marRight w:val="0"/>
                                          <w:marTop w:val="0"/>
                                          <w:marBottom w:val="0"/>
                                          <w:divBdr>
                                            <w:top w:val="none" w:sz="0" w:space="0" w:color="auto"/>
                                            <w:left w:val="none" w:sz="0" w:space="0" w:color="auto"/>
                                            <w:bottom w:val="none" w:sz="0" w:space="0" w:color="auto"/>
                                            <w:right w:val="none" w:sz="0" w:space="0" w:color="auto"/>
                                          </w:divBdr>
                                        </w:div>
                                        <w:div w:id="126363980">
                                          <w:marLeft w:val="0"/>
                                          <w:marRight w:val="0"/>
                                          <w:marTop w:val="0"/>
                                          <w:marBottom w:val="0"/>
                                          <w:divBdr>
                                            <w:top w:val="none" w:sz="0" w:space="0" w:color="auto"/>
                                            <w:left w:val="none" w:sz="0" w:space="0" w:color="auto"/>
                                            <w:bottom w:val="none" w:sz="0" w:space="0" w:color="auto"/>
                                            <w:right w:val="none" w:sz="0" w:space="0" w:color="auto"/>
                                          </w:divBdr>
                                        </w:div>
                                        <w:div w:id="1587035894">
                                          <w:marLeft w:val="0"/>
                                          <w:marRight w:val="0"/>
                                          <w:marTop w:val="0"/>
                                          <w:marBottom w:val="0"/>
                                          <w:divBdr>
                                            <w:top w:val="none" w:sz="0" w:space="0" w:color="auto"/>
                                            <w:left w:val="none" w:sz="0" w:space="0" w:color="auto"/>
                                            <w:bottom w:val="none" w:sz="0" w:space="0" w:color="auto"/>
                                            <w:right w:val="none" w:sz="0" w:space="0" w:color="auto"/>
                                          </w:divBdr>
                                        </w:div>
                                        <w:div w:id="1892572774">
                                          <w:marLeft w:val="0"/>
                                          <w:marRight w:val="0"/>
                                          <w:marTop w:val="0"/>
                                          <w:marBottom w:val="0"/>
                                          <w:divBdr>
                                            <w:top w:val="inset" w:sz="2" w:space="0" w:color="auto"/>
                                            <w:left w:val="inset" w:sz="2" w:space="1" w:color="auto"/>
                                            <w:bottom w:val="inset" w:sz="2" w:space="0" w:color="auto"/>
                                            <w:right w:val="inset" w:sz="2" w:space="1" w:color="auto"/>
                                          </w:divBdr>
                                        </w:div>
                                        <w:div w:id="1969118764">
                                          <w:marLeft w:val="0"/>
                                          <w:marRight w:val="0"/>
                                          <w:marTop w:val="0"/>
                                          <w:marBottom w:val="0"/>
                                          <w:divBdr>
                                            <w:top w:val="none" w:sz="0" w:space="0" w:color="auto"/>
                                            <w:left w:val="none" w:sz="0" w:space="0" w:color="auto"/>
                                            <w:bottom w:val="none" w:sz="0" w:space="0" w:color="auto"/>
                                            <w:right w:val="none" w:sz="0" w:space="0" w:color="auto"/>
                                          </w:divBdr>
                                        </w:div>
                                        <w:div w:id="284697017">
                                          <w:marLeft w:val="0"/>
                                          <w:marRight w:val="0"/>
                                          <w:marTop w:val="0"/>
                                          <w:marBottom w:val="0"/>
                                          <w:divBdr>
                                            <w:top w:val="inset" w:sz="2" w:space="0" w:color="auto"/>
                                            <w:left w:val="inset" w:sz="2" w:space="1" w:color="auto"/>
                                            <w:bottom w:val="inset" w:sz="2" w:space="0" w:color="auto"/>
                                            <w:right w:val="inset" w:sz="2" w:space="1" w:color="auto"/>
                                          </w:divBdr>
                                        </w:div>
                                        <w:div w:id="1664967986">
                                          <w:marLeft w:val="0"/>
                                          <w:marRight w:val="0"/>
                                          <w:marTop w:val="0"/>
                                          <w:marBottom w:val="0"/>
                                          <w:divBdr>
                                            <w:top w:val="none" w:sz="0" w:space="0" w:color="auto"/>
                                            <w:left w:val="none" w:sz="0" w:space="0" w:color="auto"/>
                                            <w:bottom w:val="none" w:sz="0" w:space="0" w:color="auto"/>
                                            <w:right w:val="none" w:sz="0" w:space="0" w:color="auto"/>
                                          </w:divBdr>
                                        </w:div>
                                        <w:div w:id="1779639115">
                                          <w:marLeft w:val="0"/>
                                          <w:marRight w:val="0"/>
                                          <w:marTop w:val="0"/>
                                          <w:marBottom w:val="0"/>
                                          <w:divBdr>
                                            <w:top w:val="inset" w:sz="2" w:space="0" w:color="auto"/>
                                            <w:left w:val="inset" w:sz="2" w:space="1" w:color="auto"/>
                                            <w:bottom w:val="inset" w:sz="2" w:space="0" w:color="auto"/>
                                            <w:right w:val="inset" w:sz="2" w:space="1" w:color="auto"/>
                                          </w:divBdr>
                                        </w:div>
                                        <w:div w:id="1503423866">
                                          <w:marLeft w:val="0"/>
                                          <w:marRight w:val="0"/>
                                          <w:marTop w:val="0"/>
                                          <w:marBottom w:val="0"/>
                                          <w:divBdr>
                                            <w:top w:val="none" w:sz="0" w:space="0" w:color="auto"/>
                                            <w:left w:val="none" w:sz="0" w:space="0" w:color="auto"/>
                                            <w:bottom w:val="none" w:sz="0" w:space="0" w:color="auto"/>
                                            <w:right w:val="none" w:sz="0" w:space="0" w:color="auto"/>
                                          </w:divBdr>
                                        </w:div>
                                        <w:div w:id="1155610625">
                                          <w:marLeft w:val="0"/>
                                          <w:marRight w:val="0"/>
                                          <w:marTop w:val="0"/>
                                          <w:marBottom w:val="0"/>
                                          <w:divBdr>
                                            <w:top w:val="none" w:sz="0" w:space="0" w:color="auto"/>
                                            <w:left w:val="none" w:sz="0" w:space="0" w:color="auto"/>
                                            <w:bottom w:val="none" w:sz="0" w:space="0" w:color="auto"/>
                                            <w:right w:val="none" w:sz="0" w:space="0" w:color="auto"/>
                                          </w:divBdr>
                                        </w:div>
                                        <w:div w:id="1179584318">
                                          <w:marLeft w:val="0"/>
                                          <w:marRight w:val="0"/>
                                          <w:marTop w:val="0"/>
                                          <w:marBottom w:val="0"/>
                                          <w:divBdr>
                                            <w:top w:val="none" w:sz="0" w:space="0" w:color="auto"/>
                                            <w:left w:val="none" w:sz="0" w:space="0" w:color="auto"/>
                                            <w:bottom w:val="none" w:sz="0" w:space="0" w:color="auto"/>
                                            <w:right w:val="none" w:sz="0" w:space="0" w:color="auto"/>
                                          </w:divBdr>
                                        </w:div>
                                        <w:div w:id="21456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25382">
          <w:marLeft w:val="0"/>
          <w:marRight w:val="0"/>
          <w:marTop w:val="0"/>
          <w:marBottom w:val="225"/>
          <w:divBdr>
            <w:top w:val="single" w:sz="6" w:space="0" w:color="E0E0E0"/>
            <w:left w:val="single" w:sz="6" w:space="0" w:color="E0E0E0"/>
            <w:bottom w:val="single" w:sz="6" w:space="0" w:color="E0E0E0"/>
            <w:right w:val="single" w:sz="6" w:space="0" w:color="E0E0E0"/>
          </w:divBdr>
          <w:divsChild>
            <w:div w:id="1566186974">
              <w:marLeft w:val="0"/>
              <w:marRight w:val="0"/>
              <w:marTop w:val="0"/>
              <w:marBottom w:val="0"/>
              <w:divBdr>
                <w:top w:val="none" w:sz="0" w:space="0" w:color="auto"/>
                <w:left w:val="none" w:sz="0" w:space="0" w:color="auto"/>
                <w:bottom w:val="none" w:sz="0" w:space="0" w:color="auto"/>
                <w:right w:val="none" w:sz="0" w:space="0" w:color="auto"/>
              </w:divBdr>
            </w:div>
            <w:div w:id="1874465660">
              <w:marLeft w:val="0"/>
              <w:marRight w:val="0"/>
              <w:marTop w:val="0"/>
              <w:marBottom w:val="0"/>
              <w:divBdr>
                <w:top w:val="none" w:sz="0" w:space="0" w:color="auto"/>
                <w:left w:val="none" w:sz="0" w:space="0" w:color="auto"/>
                <w:bottom w:val="none" w:sz="0" w:space="0" w:color="auto"/>
                <w:right w:val="none" w:sz="0" w:space="0" w:color="auto"/>
              </w:divBdr>
            </w:div>
          </w:divsChild>
        </w:div>
        <w:div w:id="1297181953">
          <w:marLeft w:val="0"/>
          <w:marRight w:val="0"/>
          <w:marTop w:val="0"/>
          <w:marBottom w:val="0"/>
          <w:divBdr>
            <w:top w:val="none" w:sz="0" w:space="0" w:color="auto"/>
            <w:left w:val="none" w:sz="0" w:space="0" w:color="auto"/>
            <w:bottom w:val="none" w:sz="0" w:space="0" w:color="auto"/>
            <w:right w:val="none" w:sz="0" w:space="0" w:color="auto"/>
          </w:divBdr>
          <w:divsChild>
            <w:div w:id="1351106390">
              <w:marLeft w:val="0"/>
              <w:marRight w:val="0"/>
              <w:marTop w:val="0"/>
              <w:marBottom w:val="0"/>
              <w:divBdr>
                <w:top w:val="none" w:sz="0" w:space="0" w:color="auto"/>
                <w:left w:val="none" w:sz="0" w:space="0" w:color="auto"/>
                <w:bottom w:val="none" w:sz="0" w:space="0" w:color="auto"/>
                <w:right w:val="none" w:sz="0" w:space="0" w:color="auto"/>
              </w:divBdr>
            </w:div>
            <w:div w:id="1801803229">
              <w:marLeft w:val="0"/>
              <w:marRight w:val="0"/>
              <w:marTop w:val="0"/>
              <w:marBottom w:val="0"/>
              <w:divBdr>
                <w:top w:val="none" w:sz="0" w:space="0" w:color="auto"/>
                <w:left w:val="none" w:sz="0" w:space="0" w:color="auto"/>
                <w:bottom w:val="none" w:sz="0" w:space="0" w:color="auto"/>
                <w:right w:val="none" w:sz="0" w:space="0" w:color="auto"/>
              </w:divBdr>
            </w:div>
            <w:div w:id="2125690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12009" TargetMode="External"/><Relationship Id="rId21" Type="http://schemas.openxmlformats.org/officeDocument/2006/relationships/hyperlink" Target="http://docs.cntd.ru/document/1200110847" TargetMode="External"/><Relationship Id="rId42" Type="http://schemas.openxmlformats.org/officeDocument/2006/relationships/image" Target="media/image3.jpeg"/><Relationship Id="rId47" Type="http://schemas.openxmlformats.org/officeDocument/2006/relationships/hyperlink" Target="http://docs.cntd.ru/document/1200120654" TargetMode="External"/><Relationship Id="rId63" Type="http://schemas.openxmlformats.org/officeDocument/2006/relationships/hyperlink" Target="http://docs.cntd.ru/document/1200004108" TargetMode="External"/><Relationship Id="rId68" Type="http://schemas.openxmlformats.org/officeDocument/2006/relationships/hyperlink" Target="http://docs.cntd.ru/document/1200006710" TargetMode="External"/><Relationship Id="rId84" Type="http://schemas.openxmlformats.org/officeDocument/2006/relationships/hyperlink" Target="http://docs.cntd.ru/document/1200121072" TargetMode="External"/><Relationship Id="rId89" Type="http://schemas.openxmlformats.org/officeDocument/2006/relationships/image" Target="media/image7.jpeg"/><Relationship Id="rId16" Type="http://schemas.openxmlformats.org/officeDocument/2006/relationships/hyperlink" Target="http://docs.cntd.ru/document/9051603" TargetMode="External"/><Relationship Id="rId11" Type="http://schemas.openxmlformats.org/officeDocument/2006/relationships/hyperlink" Target="http://docs.cntd.ru/document/842501075" TargetMode="External"/><Relationship Id="rId32" Type="http://schemas.openxmlformats.org/officeDocument/2006/relationships/hyperlink" Target="http://docs.cntd.ru/document/1200103828" TargetMode="External"/><Relationship Id="rId37" Type="http://schemas.openxmlformats.org/officeDocument/2006/relationships/hyperlink" Target="http://docs.cntd.ru/document/1200009560" TargetMode="External"/><Relationship Id="rId53" Type="http://schemas.openxmlformats.org/officeDocument/2006/relationships/hyperlink" Target="http://docs.cntd.ru/document/1200121072" TargetMode="External"/><Relationship Id="rId58" Type="http://schemas.openxmlformats.org/officeDocument/2006/relationships/hyperlink" Target="http://docs.cntd.ru/document/1200112009" TargetMode="External"/><Relationship Id="rId74" Type="http://schemas.openxmlformats.org/officeDocument/2006/relationships/hyperlink" Target="http://docs.cntd.ru/document/1200049982" TargetMode="External"/><Relationship Id="rId79" Type="http://schemas.openxmlformats.org/officeDocument/2006/relationships/hyperlink" Target="http://docs.cntd.ru/document/1200096305" TargetMode="External"/><Relationship Id="rId5" Type="http://schemas.openxmlformats.org/officeDocument/2006/relationships/styles" Target="styles.xml"/><Relationship Id="rId90" Type="http://schemas.openxmlformats.org/officeDocument/2006/relationships/image" Target="media/image8.jpeg"/><Relationship Id="rId95" Type="http://schemas.openxmlformats.org/officeDocument/2006/relationships/fontTable" Target="fontTable.xml"/><Relationship Id="rId22" Type="http://schemas.openxmlformats.org/officeDocument/2006/relationships/hyperlink" Target="http://docs.cntd.ru/document/1200001718" TargetMode="External"/><Relationship Id="rId27" Type="http://schemas.openxmlformats.org/officeDocument/2006/relationships/hyperlink" Target="http://docs.cntd.ru/document/1200121072" TargetMode="External"/><Relationship Id="rId43" Type="http://schemas.openxmlformats.org/officeDocument/2006/relationships/hyperlink" Target="http://docs.cntd.ru/document/1200103831" TargetMode="External"/><Relationship Id="rId48" Type="http://schemas.openxmlformats.org/officeDocument/2006/relationships/hyperlink" Target="http://docs.cntd.ru/document/1200112009" TargetMode="External"/><Relationship Id="rId64" Type="http://schemas.openxmlformats.org/officeDocument/2006/relationships/hyperlink" Target="http://docs.cntd.ru/document/1200001718" TargetMode="External"/><Relationship Id="rId69" Type="http://schemas.openxmlformats.org/officeDocument/2006/relationships/hyperlink" Target="http://docs.cntd.ru/document/902344800" TargetMode="External"/><Relationship Id="rId8" Type="http://schemas.openxmlformats.org/officeDocument/2006/relationships/hyperlink" Target="http://docs.cntd.ru/document/1200128307" TargetMode="External"/><Relationship Id="rId51" Type="http://schemas.openxmlformats.org/officeDocument/2006/relationships/image" Target="media/image4.jpeg"/><Relationship Id="rId72" Type="http://schemas.openxmlformats.org/officeDocument/2006/relationships/hyperlink" Target="http://docs.cntd.ru/document/1200007714" TargetMode="External"/><Relationship Id="rId80" Type="http://schemas.openxmlformats.org/officeDocument/2006/relationships/hyperlink" Target="http://docs.cntd.ru/document/1200004030" TargetMode="External"/><Relationship Id="rId85" Type="http://schemas.openxmlformats.org/officeDocument/2006/relationships/hyperlink" Target="http://docs.cntd.ru/document/1200003320" TargetMode="External"/><Relationship Id="rId93" Type="http://schemas.openxmlformats.org/officeDocument/2006/relationships/hyperlink" Target="http://docs.cntd.ru/document/902299529" TargetMode="External"/><Relationship Id="rId3" Type="http://schemas.openxmlformats.org/officeDocument/2006/relationships/customXml" Target="../customXml/item3.xml"/><Relationship Id="rId12" Type="http://schemas.openxmlformats.org/officeDocument/2006/relationships/hyperlink" Target="http://docs.cntd.ru/document/1200023508" TargetMode="External"/><Relationship Id="rId17" Type="http://schemas.openxmlformats.org/officeDocument/2006/relationships/hyperlink" Target="http://docs.cntd.ru/document/1200007714" TargetMode="External"/><Relationship Id="rId25" Type="http://schemas.openxmlformats.org/officeDocument/2006/relationships/hyperlink" Target="http://docs.cntd.ru/document/1200004108" TargetMode="External"/><Relationship Id="rId33" Type="http://schemas.openxmlformats.org/officeDocument/2006/relationships/hyperlink" Target="http://docs.cntd.ru/document/1200004029" TargetMode="External"/><Relationship Id="rId38" Type="http://schemas.openxmlformats.org/officeDocument/2006/relationships/hyperlink" Target="http://docs.cntd.ru/document/1200107444" TargetMode="External"/><Relationship Id="rId46" Type="http://schemas.openxmlformats.org/officeDocument/2006/relationships/hyperlink" Target="http://docs.cntd.ru/document/1200121072" TargetMode="External"/><Relationship Id="rId59" Type="http://schemas.openxmlformats.org/officeDocument/2006/relationships/hyperlink" Target="http://docs.cntd.ru/document/1200121072" TargetMode="External"/><Relationship Id="rId67" Type="http://schemas.openxmlformats.org/officeDocument/2006/relationships/hyperlink" Target="http://docs.cntd.ru/document/902299529" TargetMode="External"/><Relationship Id="rId20" Type="http://schemas.openxmlformats.org/officeDocument/2006/relationships/hyperlink" Target="http://docs.cntd.ru/document/1200107444" TargetMode="External"/><Relationship Id="rId41" Type="http://schemas.openxmlformats.org/officeDocument/2006/relationships/hyperlink" Target="http://docs.cntd.ru/document/1200144299" TargetMode="External"/><Relationship Id="rId54" Type="http://schemas.openxmlformats.org/officeDocument/2006/relationships/hyperlink" Target="http://docs.cntd.ru/document/1200160391" TargetMode="External"/><Relationship Id="rId62" Type="http://schemas.openxmlformats.org/officeDocument/2006/relationships/hyperlink" Target="http://docs.cntd.ru/document/1200160392" TargetMode="External"/><Relationship Id="rId70" Type="http://schemas.openxmlformats.org/officeDocument/2006/relationships/hyperlink" Target="http://docs.cntd.ru/document/9051603" TargetMode="External"/><Relationship Id="rId75" Type="http://schemas.openxmlformats.org/officeDocument/2006/relationships/hyperlink" Target="http://docs.cntd.ru/document/1200049982" TargetMode="External"/><Relationship Id="rId83" Type="http://schemas.openxmlformats.org/officeDocument/2006/relationships/hyperlink" Target="http://docs.cntd.ru/document/1200004030" TargetMode="External"/><Relationship Id="rId88" Type="http://schemas.openxmlformats.org/officeDocument/2006/relationships/image" Target="media/image6.jpeg"/><Relationship Id="rId91" Type="http://schemas.openxmlformats.org/officeDocument/2006/relationships/image" Target="media/image9.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ocs.cntd.ru/document/1200124407" TargetMode="External"/><Relationship Id="rId23" Type="http://schemas.openxmlformats.org/officeDocument/2006/relationships/hyperlink" Target="http://docs.cntd.ru/document/1200103831" TargetMode="External"/><Relationship Id="rId28" Type="http://schemas.openxmlformats.org/officeDocument/2006/relationships/hyperlink" Target="http://docs.cntd.ru/document/1200120654" TargetMode="External"/><Relationship Id="rId36" Type="http://schemas.openxmlformats.org/officeDocument/2006/relationships/hyperlink" Target="http://docs.cntd.ru/document/1200011235" TargetMode="External"/><Relationship Id="rId49" Type="http://schemas.openxmlformats.org/officeDocument/2006/relationships/hyperlink" Target="http://docs.cntd.ru/document/1200121072" TargetMode="External"/><Relationship Id="rId57" Type="http://schemas.openxmlformats.org/officeDocument/2006/relationships/hyperlink" Target="http://docs.cntd.ru/document/1200110847" TargetMode="External"/><Relationship Id="rId10" Type="http://schemas.openxmlformats.org/officeDocument/2006/relationships/hyperlink" Target="http://docs.cntd.ru/document/842501075" TargetMode="External"/><Relationship Id="rId31" Type="http://schemas.openxmlformats.org/officeDocument/2006/relationships/hyperlink" Target="http://docs.cntd.ru/document/1200003320" TargetMode="External"/><Relationship Id="rId44" Type="http://schemas.openxmlformats.org/officeDocument/2006/relationships/hyperlink" Target="http://docs.cntd.ru/document/1200107444" TargetMode="External"/><Relationship Id="rId52" Type="http://schemas.openxmlformats.org/officeDocument/2006/relationships/hyperlink" Target="http://docs.cntd.ru/document/1200112009" TargetMode="External"/><Relationship Id="rId60" Type="http://schemas.openxmlformats.org/officeDocument/2006/relationships/hyperlink" Target="http://docs.cntd.ru/document/1200112009" TargetMode="External"/><Relationship Id="rId65" Type="http://schemas.openxmlformats.org/officeDocument/2006/relationships/hyperlink" Target="http://docs.cntd.ru/document/1200004108" TargetMode="External"/><Relationship Id="rId73" Type="http://schemas.openxmlformats.org/officeDocument/2006/relationships/hyperlink" Target="http://docs.cntd.ru/document/1200008344" TargetMode="External"/><Relationship Id="rId78" Type="http://schemas.openxmlformats.org/officeDocument/2006/relationships/hyperlink" Target="http://docs.cntd.ru/document/1200004328" TargetMode="External"/><Relationship Id="rId81" Type="http://schemas.openxmlformats.org/officeDocument/2006/relationships/hyperlink" Target="http://docs.cntd.ru/document/1200103828" TargetMode="External"/><Relationship Id="rId86" Type="http://schemas.openxmlformats.org/officeDocument/2006/relationships/hyperlink" Target="http://docs.cntd.ru/document/1200003320" TargetMode="External"/><Relationship Id="rId94" Type="http://schemas.openxmlformats.org/officeDocument/2006/relationships/hyperlink" Target="http://docs.cntd.ru/document/902298069" TargetMode="External"/><Relationship Id="rId4" Type="http://schemas.openxmlformats.org/officeDocument/2006/relationships/numbering" Target="numbering.xml"/><Relationship Id="rId9" Type="http://schemas.openxmlformats.org/officeDocument/2006/relationships/hyperlink" Target="http://docs.cntd.ru/document/1200128308" TargetMode="External"/><Relationship Id="rId13" Type="http://schemas.openxmlformats.org/officeDocument/2006/relationships/hyperlink" Target="http://docs.cntd.ru/document/1200023509" TargetMode="External"/><Relationship Id="rId18" Type="http://schemas.openxmlformats.org/officeDocument/2006/relationships/hyperlink" Target="http://docs.cntd.ru/document/1200008344" TargetMode="External"/><Relationship Id="rId39" Type="http://schemas.openxmlformats.org/officeDocument/2006/relationships/image" Target="media/image1.jpeg"/><Relationship Id="rId34" Type="http://schemas.openxmlformats.org/officeDocument/2006/relationships/hyperlink" Target="http://docs.cntd.ru/document/1200009350" TargetMode="External"/><Relationship Id="rId50" Type="http://schemas.openxmlformats.org/officeDocument/2006/relationships/hyperlink" Target="http://docs.cntd.ru/document/1200110847" TargetMode="External"/><Relationship Id="rId55" Type="http://schemas.openxmlformats.org/officeDocument/2006/relationships/hyperlink" Target="http://docs.cntd.ru/document/1200112009" TargetMode="External"/><Relationship Id="rId76" Type="http://schemas.openxmlformats.org/officeDocument/2006/relationships/hyperlink" Target="http://docs.cntd.ru/document/1200009560" TargetMode="External"/><Relationship Id="rId7" Type="http://schemas.openxmlformats.org/officeDocument/2006/relationships/webSettings" Target="webSettings.xml"/><Relationship Id="rId71" Type="http://schemas.openxmlformats.org/officeDocument/2006/relationships/hyperlink" Target="http://docs.cntd.ru/document/1200124407" TargetMode="External"/><Relationship Id="rId92" Type="http://schemas.openxmlformats.org/officeDocument/2006/relationships/hyperlink" Target="http://docs.cntd.ru/document/902299529" TargetMode="External"/><Relationship Id="rId2" Type="http://schemas.openxmlformats.org/officeDocument/2006/relationships/customXml" Target="../customXml/item2.xml"/><Relationship Id="rId29" Type="http://schemas.openxmlformats.org/officeDocument/2006/relationships/hyperlink" Target="http://docs.cntd.ru/document/1200144299" TargetMode="External"/><Relationship Id="rId24" Type="http://schemas.openxmlformats.org/officeDocument/2006/relationships/hyperlink" Target="http://docs.cntd.ru/document/1200004328" TargetMode="External"/><Relationship Id="rId40" Type="http://schemas.openxmlformats.org/officeDocument/2006/relationships/image" Target="media/image2.gif"/><Relationship Id="rId45" Type="http://schemas.openxmlformats.org/officeDocument/2006/relationships/hyperlink" Target="http://docs.cntd.ru/document/1200112009" TargetMode="External"/><Relationship Id="rId66" Type="http://schemas.openxmlformats.org/officeDocument/2006/relationships/hyperlink" Target="http://docs.cntd.ru/document/1200001718" TargetMode="External"/><Relationship Id="rId87" Type="http://schemas.openxmlformats.org/officeDocument/2006/relationships/image" Target="media/image5.jpeg"/><Relationship Id="rId61" Type="http://schemas.openxmlformats.org/officeDocument/2006/relationships/hyperlink" Target="http://docs.cntd.ru/document/1200121072" TargetMode="External"/><Relationship Id="rId82" Type="http://schemas.openxmlformats.org/officeDocument/2006/relationships/hyperlink" Target="http://docs.cntd.ru/document/1200004029" TargetMode="External"/><Relationship Id="rId19" Type="http://schemas.openxmlformats.org/officeDocument/2006/relationships/hyperlink" Target="http://docs.cntd.ru/document/1200004030" TargetMode="External"/><Relationship Id="rId14" Type="http://schemas.openxmlformats.org/officeDocument/2006/relationships/hyperlink" Target="http://docs.cntd.ru/document/1200096305" TargetMode="External"/><Relationship Id="rId30" Type="http://schemas.openxmlformats.org/officeDocument/2006/relationships/hyperlink" Target="http://docs.cntd.ru/document/1200006710" TargetMode="External"/><Relationship Id="rId35" Type="http://schemas.openxmlformats.org/officeDocument/2006/relationships/hyperlink" Target="http://docs.cntd.ru/document/1200011233" TargetMode="External"/><Relationship Id="rId56" Type="http://schemas.openxmlformats.org/officeDocument/2006/relationships/hyperlink" Target="http://docs.cntd.ru/document/1200121072" TargetMode="External"/><Relationship Id="rId77" Type="http://schemas.openxmlformats.org/officeDocument/2006/relationships/hyperlink" Target="http://docs.cntd.ru/document/1200009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C9D458812AE904F924F5B7E0624495F" ma:contentTypeVersion="10" ma:contentTypeDescription="Створення нового документа." ma:contentTypeScope="" ma:versionID="af3d499438f7e1e48af528781a64c64e">
  <xsd:schema xmlns:xsd="http://www.w3.org/2001/XMLSchema" xmlns:xs="http://www.w3.org/2001/XMLSchema" xmlns:p="http://schemas.microsoft.com/office/2006/metadata/properties" xmlns:ns3="ef71747d-a521-4c40-bc6e-d800b2b0a586" xmlns:ns4="4dfbc72a-fc5c-4d85-b639-290a02806dc1" targetNamespace="http://schemas.microsoft.com/office/2006/metadata/properties" ma:root="true" ma:fieldsID="6dfb7019e77e049a16f61b22a4f887fb" ns3:_="" ns4:_="">
    <xsd:import namespace="ef71747d-a521-4c40-bc6e-d800b2b0a586"/>
    <xsd:import namespace="4dfbc72a-fc5c-4d85-b639-290a02806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747d-a521-4c40-bc6e-d800b2b0a58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bc72a-fc5c-4d85-b639-290a02806d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A863-AAB2-413E-8503-83DC3D945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83530-A339-40E5-845B-D8D574B8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747d-a521-4c40-bc6e-d800b2b0a586"/>
    <ds:schemaRef ds:uri="4dfbc72a-fc5c-4d85-b639-290a0280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2AB96-40F8-4B0B-A6CE-0D2B1E5E7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Murenko</dc:creator>
  <cp:keywords/>
  <dc:description/>
  <cp:lastModifiedBy>Kostiantyn Strikha</cp:lastModifiedBy>
  <cp:revision>2</cp:revision>
  <dcterms:created xsi:type="dcterms:W3CDTF">2020-07-22T07:48:00Z</dcterms:created>
  <dcterms:modified xsi:type="dcterms:W3CDTF">2020-07-22T07:48:00Z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0x010100FC9D458812AE904F924F5B7E0624495F</vt:lpwstr>
  </property>
</Properties>
</file>